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EFDCE" w14:textId="77777777" w:rsidR="007F2620" w:rsidRDefault="007F2620" w:rsidP="00055C00">
      <w:pPr>
        <w:ind w:right="709"/>
        <w:jc w:val="both"/>
      </w:pPr>
    </w:p>
    <w:p w14:paraId="2C4A56A1" w14:textId="77777777" w:rsidR="00AB290D" w:rsidRPr="00AB290D" w:rsidRDefault="00AB290D" w:rsidP="006D57E9">
      <w:pPr>
        <w:ind w:right="850"/>
        <w:jc w:val="center"/>
        <w:rPr>
          <w:b/>
          <w:bCs/>
          <w:color w:val="4C94D8" w:themeColor="text2" w:themeTint="80"/>
          <w:lang w:val="en-GB"/>
        </w:rPr>
      </w:pPr>
      <w:r w:rsidRPr="00AB290D">
        <w:rPr>
          <w:b/>
          <w:bCs/>
          <w:color w:val="4C94D8" w:themeColor="text2" w:themeTint="80"/>
          <w:lang w:val="en-GB"/>
        </w:rPr>
        <w:t>6th Congress of the World Conference on Constitutional Justice</w:t>
      </w:r>
    </w:p>
    <w:p w14:paraId="63E74B45" w14:textId="3AEA3628" w:rsidR="00AB290D" w:rsidRDefault="00AB290D" w:rsidP="00AB290D">
      <w:pPr>
        <w:ind w:right="850"/>
        <w:jc w:val="center"/>
        <w:rPr>
          <w:b/>
          <w:bCs/>
          <w:color w:val="4C94D8" w:themeColor="text2" w:themeTint="80"/>
          <w:lang w:val="en-GB"/>
        </w:rPr>
      </w:pPr>
      <w:r w:rsidRPr="00AB290D">
        <w:rPr>
          <w:b/>
          <w:bCs/>
          <w:color w:val="4C94D8" w:themeColor="text2" w:themeTint="80"/>
          <w:lang w:val="en-GB"/>
        </w:rPr>
        <w:t>on “Human Rights of Future Generations”</w:t>
      </w:r>
    </w:p>
    <w:p w14:paraId="5896D07E" w14:textId="77777777" w:rsidR="00AB290D" w:rsidRDefault="00AB290D" w:rsidP="00AB290D">
      <w:pPr>
        <w:ind w:right="850"/>
        <w:jc w:val="center"/>
        <w:rPr>
          <w:b/>
          <w:bCs/>
          <w:color w:val="4C94D8" w:themeColor="text2" w:themeTint="80"/>
          <w:lang w:val="en-GB"/>
        </w:rPr>
      </w:pPr>
      <w:r>
        <w:rPr>
          <w:b/>
          <w:bCs/>
          <w:color w:val="4C94D8" w:themeColor="text2" w:themeTint="80"/>
          <w:lang w:val="en-GB"/>
        </w:rPr>
        <w:t>Madrid, Spain</w:t>
      </w:r>
    </w:p>
    <w:p w14:paraId="0F60DEAB" w14:textId="789A1861" w:rsidR="00AB290D" w:rsidRDefault="00AB290D" w:rsidP="006D57E9">
      <w:pPr>
        <w:ind w:right="850"/>
        <w:jc w:val="center"/>
        <w:rPr>
          <w:b/>
          <w:bCs/>
          <w:color w:val="4C94D8" w:themeColor="text2" w:themeTint="80"/>
          <w:lang w:val="en-GB"/>
        </w:rPr>
      </w:pPr>
      <w:r>
        <w:rPr>
          <w:b/>
          <w:bCs/>
          <w:color w:val="4C94D8" w:themeColor="text2" w:themeTint="80"/>
          <w:lang w:val="en-GB"/>
        </w:rPr>
        <w:t>28-30 October 2025</w:t>
      </w:r>
    </w:p>
    <w:p w14:paraId="6788CD9E" w14:textId="7220E4E0" w:rsidR="00463D4E" w:rsidRPr="00FB377D" w:rsidRDefault="00423353" w:rsidP="00FB377D">
      <w:pPr>
        <w:ind w:right="850"/>
        <w:jc w:val="center"/>
        <w:rPr>
          <w:b/>
          <w:bCs/>
          <w:color w:val="4C94D8" w:themeColor="text2" w:themeTint="80"/>
          <w:lang w:val="en-GB"/>
        </w:rPr>
      </w:pPr>
      <w:r>
        <w:rPr>
          <w:b/>
          <w:bCs/>
          <w:color w:val="4C94D8" w:themeColor="text2" w:themeTint="80"/>
          <w:lang w:val="en-GB"/>
        </w:rPr>
        <w:t xml:space="preserve">CONCEPT PAPER </w:t>
      </w:r>
    </w:p>
    <w:p w14:paraId="7C8C6425" w14:textId="36FB4318" w:rsidR="005925AF" w:rsidRPr="00E64D05" w:rsidRDefault="00423353" w:rsidP="00E64D05">
      <w:pPr>
        <w:spacing w:line="240" w:lineRule="auto"/>
        <w:ind w:right="709"/>
        <w:jc w:val="both"/>
        <w:rPr>
          <w:rFonts w:cs="Times New Roman"/>
          <w:b/>
          <w:bCs/>
          <w:szCs w:val="24"/>
          <w:u w:val="single"/>
          <w:lang w:val="en-GB"/>
        </w:rPr>
      </w:pPr>
      <w:r w:rsidRPr="00E64D05">
        <w:rPr>
          <w:rFonts w:cs="Times New Roman"/>
          <w:b/>
          <w:bCs/>
          <w:i/>
          <w:iCs/>
          <w:szCs w:val="24"/>
          <w:lang w:val="en-GB"/>
        </w:rPr>
        <w:t>Introduction</w:t>
      </w:r>
      <w:r w:rsidR="00E64D05" w:rsidRPr="00E64D05">
        <w:rPr>
          <w:rFonts w:cs="Times New Roman"/>
          <w:b/>
          <w:bCs/>
          <w:i/>
          <w:iCs/>
          <w:szCs w:val="24"/>
          <w:lang w:val="en-GB"/>
        </w:rPr>
        <w:t>:</w:t>
      </w:r>
      <w:r w:rsidR="00E64D05" w:rsidRPr="00E64D05">
        <w:rPr>
          <w:rFonts w:cs="Times New Roman"/>
          <w:szCs w:val="24"/>
          <w:lang w:val="en-GB"/>
        </w:rPr>
        <w:t xml:space="preserve"> </w:t>
      </w:r>
      <w:r w:rsidR="004C5781" w:rsidRPr="00423353">
        <w:rPr>
          <w:rFonts w:cs="Times New Roman"/>
          <w:szCs w:val="24"/>
          <w:lang w:val="en-GB"/>
        </w:rPr>
        <w:t>The Universal Declaration of Human Rights, the International Covenant on Economic, Social and Cultural Rights and the International Covenant on Civil and Political Rights</w:t>
      </w:r>
      <w:r w:rsidR="001E6069">
        <w:rPr>
          <w:rFonts w:cs="Times New Roman"/>
          <w:szCs w:val="24"/>
          <w:lang w:val="en-GB"/>
        </w:rPr>
        <w:t xml:space="preserve">, the European Convention on Human Rights </w:t>
      </w:r>
      <w:r w:rsidR="00780F56" w:rsidRPr="00423353">
        <w:rPr>
          <w:rFonts w:cs="Times New Roman"/>
          <w:szCs w:val="24"/>
          <w:lang w:val="en-GB"/>
        </w:rPr>
        <w:t>proclaim</w:t>
      </w:r>
      <w:r w:rsidR="004C5781" w:rsidRPr="00423353">
        <w:rPr>
          <w:rFonts w:cs="Times New Roman"/>
          <w:szCs w:val="24"/>
          <w:lang w:val="en-GB"/>
        </w:rPr>
        <w:t xml:space="preserve"> that the recognition of the inherent dignity and of the equal and inalienable rights of all members of the human family is the foundation of freedom, justice and peace in the world. </w:t>
      </w:r>
    </w:p>
    <w:p w14:paraId="3EFCBE65" w14:textId="77777777" w:rsidR="007618BA" w:rsidRPr="00423353" w:rsidRDefault="004C5781" w:rsidP="00423353">
      <w:pPr>
        <w:ind w:right="709"/>
        <w:jc w:val="both"/>
        <w:rPr>
          <w:rFonts w:cs="Times New Roman"/>
          <w:szCs w:val="24"/>
          <w:lang w:val="en-US"/>
        </w:rPr>
      </w:pPr>
      <w:r w:rsidRPr="00423353">
        <w:rPr>
          <w:rFonts w:cs="Times New Roman"/>
          <w:szCs w:val="24"/>
          <w:lang w:val="en-GB"/>
        </w:rPr>
        <w:t>Each generation must ensure that the rights of persons belonging to future generations are protected and not sacrificed for the interests of the present moment.</w:t>
      </w:r>
    </w:p>
    <w:p w14:paraId="0120F486" w14:textId="77777777" w:rsidR="005925AF" w:rsidRDefault="004C5781" w:rsidP="00423353">
      <w:pPr>
        <w:spacing w:line="240" w:lineRule="auto"/>
        <w:ind w:right="709"/>
        <w:jc w:val="both"/>
        <w:rPr>
          <w:rFonts w:cs="Times New Roman"/>
          <w:szCs w:val="24"/>
          <w:lang w:val="en-GB"/>
        </w:rPr>
      </w:pPr>
      <w:r w:rsidRPr="00423353">
        <w:rPr>
          <w:rFonts w:cs="Times New Roman"/>
          <w:szCs w:val="24"/>
          <w:lang w:val="en-GB"/>
        </w:rPr>
        <w:t>Intergenerational justice has both individual and collective dimensions and can be examined from multiple perspectives, such as the preservation of natural resources and the environment, the preservation of humankind</w:t>
      </w:r>
      <w:r w:rsidR="00780F56" w:rsidRPr="00423353">
        <w:rPr>
          <w:rFonts w:cs="Times New Roman"/>
          <w:szCs w:val="24"/>
          <w:lang w:val="en-GB"/>
        </w:rPr>
        <w:t>’</w:t>
      </w:r>
      <w:r w:rsidRPr="00423353">
        <w:rPr>
          <w:rFonts w:cs="Times New Roman"/>
          <w:szCs w:val="24"/>
          <w:lang w:val="en-GB"/>
        </w:rPr>
        <w:t>s cultural heritage or access to scientific knowledge and new technologies.</w:t>
      </w:r>
    </w:p>
    <w:p w14:paraId="0D740BE1" w14:textId="2AD1F0E4" w:rsidR="0087755B" w:rsidRDefault="00423353" w:rsidP="00E64D05">
      <w:pPr>
        <w:spacing w:line="240" w:lineRule="auto"/>
        <w:ind w:right="709"/>
        <w:jc w:val="both"/>
        <w:rPr>
          <w:rFonts w:cs="Times New Roman"/>
          <w:szCs w:val="24"/>
          <w:lang w:val="en-GB"/>
        </w:rPr>
      </w:pPr>
      <w:r w:rsidRPr="00423353">
        <w:rPr>
          <w:rFonts w:cs="Times New Roman"/>
          <w:szCs w:val="24"/>
          <w:lang w:val="en-GB"/>
        </w:rPr>
        <w:t>The concept of intergenerational justice is deeply rooted in the recognition of equal and inalienable rights as the foundation of freedom, justice, and peace. This principle, enshrined in documents such as the Universal Declaration of Human Rights, emphasi</w:t>
      </w:r>
      <w:r>
        <w:rPr>
          <w:rFonts w:cs="Times New Roman"/>
          <w:szCs w:val="24"/>
          <w:lang w:val="en-GB"/>
        </w:rPr>
        <w:t>s</w:t>
      </w:r>
      <w:r w:rsidRPr="00423353">
        <w:rPr>
          <w:rFonts w:cs="Times New Roman"/>
          <w:szCs w:val="24"/>
          <w:lang w:val="en-GB"/>
        </w:rPr>
        <w:t xml:space="preserve">es the responsibility of current generations to safeguard the rights and opportunities of future generations. </w:t>
      </w:r>
      <w:r w:rsidR="0087755B" w:rsidRPr="0087755B">
        <w:rPr>
          <w:rFonts w:cs="Times New Roman"/>
          <w:szCs w:val="24"/>
          <w:lang w:val="en-GB"/>
        </w:rPr>
        <w:t>As the 6th Congress of the World Conference on Constitutional Justice convenes in Madrid, the topic assumes critical importance in addressing the multifaceted dimensions of sustainable development, cultural preservation, scientific progress, and judicial independence. This Congress, the result of a joint effort by the Constitutional Tribunal of Spain and the Venice Commission, will explore these themes in the context of constitutional justice. It offers a unique platform to delve into the challenges and opportunities for member courts to contribute toward a more equitable and sustainable future.</w:t>
      </w:r>
    </w:p>
    <w:p w14:paraId="42D0AA31" w14:textId="40B8D299" w:rsidR="00E64D05" w:rsidRPr="00E64D05" w:rsidRDefault="00E64D05" w:rsidP="00E64D05">
      <w:pPr>
        <w:spacing w:line="240" w:lineRule="auto"/>
        <w:ind w:right="709"/>
        <w:jc w:val="both"/>
        <w:rPr>
          <w:rFonts w:cs="Times New Roman"/>
          <w:i/>
          <w:iCs/>
          <w:szCs w:val="24"/>
          <w:lang w:val="en-GB"/>
        </w:rPr>
      </w:pPr>
      <w:r w:rsidRPr="00E64D05">
        <w:rPr>
          <w:rFonts w:cs="Times New Roman"/>
          <w:b/>
          <w:bCs/>
          <w:i/>
          <w:iCs/>
          <w:szCs w:val="24"/>
          <w:lang w:val="en-GB"/>
        </w:rPr>
        <w:t>Main challenges:</w:t>
      </w:r>
      <w:r>
        <w:rPr>
          <w:rFonts w:cs="Times New Roman"/>
          <w:i/>
          <w:iCs/>
          <w:szCs w:val="24"/>
          <w:lang w:val="en-GB"/>
        </w:rPr>
        <w:t xml:space="preserve"> </w:t>
      </w:r>
      <w:r w:rsidRPr="00E64D05">
        <w:rPr>
          <w:rFonts w:cs="Times New Roman"/>
          <w:szCs w:val="24"/>
          <w:lang w:val="en-GB"/>
        </w:rPr>
        <w:t>The protection of human rights for future generations presents several significant challenges:</w:t>
      </w:r>
    </w:p>
    <w:p w14:paraId="5A1DF25D" w14:textId="77777777" w:rsidR="00E64D05" w:rsidRPr="00E64D05" w:rsidRDefault="00E64D05" w:rsidP="00E64D05">
      <w:pPr>
        <w:spacing w:line="240" w:lineRule="auto"/>
        <w:ind w:right="709"/>
        <w:jc w:val="both"/>
        <w:rPr>
          <w:rFonts w:cs="Times New Roman"/>
          <w:szCs w:val="24"/>
          <w:lang w:val="en-GB"/>
        </w:rPr>
      </w:pPr>
      <w:r w:rsidRPr="00E64D05">
        <w:rPr>
          <w:rFonts w:cs="Times New Roman"/>
          <w:szCs w:val="24"/>
          <w:lang w:val="en-GB"/>
        </w:rPr>
        <w:t>Environmental Degradation and Climate Change: Future generations face the grave threat of environmental degradation and climate change. Rising global temperatures, loss of biodiversity, and increasing pollution levels necessitate robust legal frameworks to safeguard their rights to a healthy environment.</w:t>
      </w:r>
    </w:p>
    <w:p w14:paraId="49E7CE73" w14:textId="77777777" w:rsidR="00E64D05" w:rsidRPr="00E64D05" w:rsidRDefault="00E64D05" w:rsidP="00E64D05">
      <w:pPr>
        <w:spacing w:line="240" w:lineRule="auto"/>
        <w:ind w:right="709"/>
        <w:jc w:val="both"/>
        <w:rPr>
          <w:rFonts w:cs="Times New Roman"/>
          <w:szCs w:val="24"/>
          <w:lang w:val="en-GB"/>
        </w:rPr>
      </w:pPr>
      <w:r w:rsidRPr="00E64D05">
        <w:rPr>
          <w:rFonts w:cs="Times New Roman"/>
          <w:szCs w:val="24"/>
          <w:lang w:val="en-GB"/>
        </w:rPr>
        <w:t>Digital Privacy and Technological Advances: The rapid advancement of technology and the proliferation of big data pose risks to privacy and personal freedoms. Future generations will need protection against misuse of personal data and intrusive surveillance technologies.</w:t>
      </w:r>
    </w:p>
    <w:p w14:paraId="231C72A2" w14:textId="1F4BFEAA" w:rsidR="00E64D05" w:rsidRDefault="00E64D05" w:rsidP="00E64D05">
      <w:pPr>
        <w:spacing w:line="240" w:lineRule="auto"/>
        <w:ind w:right="709"/>
        <w:jc w:val="both"/>
        <w:rPr>
          <w:rFonts w:cs="Times New Roman"/>
          <w:szCs w:val="24"/>
          <w:lang w:val="en-GB"/>
        </w:rPr>
      </w:pPr>
      <w:r w:rsidRPr="00E64D05">
        <w:rPr>
          <w:rFonts w:cs="Times New Roman"/>
          <w:szCs w:val="24"/>
          <w:lang w:val="en-GB"/>
        </w:rPr>
        <w:t>Educational Inequality: Access to quality education remains uneven across different regions. Ensuring equal educational opportunities in an increasingly digital and globali</w:t>
      </w:r>
      <w:r w:rsidR="003A1CAF">
        <w:rPr>
          <w:rFonts w:cs="Times New Roman"/>
          <w:szCs w:val="24"/>
          <w:lang w:val="en-GB"/>
        </w:rPr>
        <w:t>s</w:t>
      </w:r>
      <w:r w:rsidRPr="00E64D05">
        <w:rPr>
          <w:rFonts w:cs="Times New Roman"/>
          <w:szCs w:val="24"/>
          <w:lang w:val="en-GB"/>
        </w:rPr>
        <w:t>ed world is essential for the empowerment and development of future generations.</w:t>
      </w:r>
    </w:p>
    <w:p w14:paraId="78A1579B" w14:textId="04692D5C" w:rsidR="00E64D05" w:rsidRPr="00E64D05" w:rsidRDefault="00E64D05" w:rsidP="00E64D05">
      <w:pPr>
        <w:spacing w:line="240" w:lineRule="auto"/>
        <w:ind w:right="709"/>
        <w:jc w:val="both"/>
        <w:rPr>
          <w:rFonts w:cs="Times New Roman"/>
          <w:i/>
          <w:iCs/>
          <w:szCs w:val="24"/>
          <w:lang w:val="en-GB"/>
        </w:rPr>
      </w:pPr>
      <w:r w:rsidRPr="000A00B5">
        <w:rPr>
          <w:rFonts w:cs="Times New Roman"/>
          <w:b/>
          <w:bCs/>
          <w:i/>
          <w:iCs/>
          <w:lang w:val="en-US"/>
        </w:rPr>
        <w:lastRenderedPageBreak/>
        <w:t>The Role of Constitutions and Constitutional Courts</w:t>
      </w:r>
      <w:r>
        <w:rPr>
          <w:rFonts w:cs="Times New Roman"/>
          <w:i/>
          <w:iCs/>
          <w:szCs w:val="24"/>
          <w:lang w:val="en-GB"/>
        </w:rPr>
        <w:t xml:space="preserve">: </w:t>
      </w:r>
      <w:r w:rsidRPr="00E64D05">
        <w:rPr>
          <w:rFonts w:cs="Times New Roman"/>
          <w:szCs w:val="24"/>
          <w:lang w:val="en-GB"/>
        </w:rPr>
        <w:t>Constitutions and constitutional courts play a pivotal role in addressing the challenges of protecting human rights for future generations</w:t>
      </w:r>
      <w:r>
        <w:rPr>
          <w:rFonts w:cs="Times New Roman"/>
          <w:szCs w:val="24"/>
          <w:lang w:val="en-GB"/>
        </w:rPr>
        <w:t>. They</w:t>
      </w:r>
      <w:r w:rsidRPr="00E64D05">
        <w:rPr>
          <w:rFonts w:cs="Times New Roman"/>
          <w:szCs w:val="24"/>
          <w:lang w:val="en-GB"/>
        </w:rPr>
        <w:t xml:space="preserve"> can interpret and enforce constitutional provisions related to environmental protection, ensuring that policies and practices do not harm future generations. By upholding international climate agreements and promoting sustainable development, they can significantly contribute to climate justice.</w:t>
      </w:r>
    </w:p>
    <w:p w14:paraId="409285E5" w14:textId="3D55DFD7" w:rsidR="00E64D05" w:rsidRDefault="00E64D05" w:rsidP="00E64D05">
      <w:pPr>
        <w:spacing w:line="240" w:lineRule="auto"/>
        <w:ind w:right="709"/>
        <w:jc w:val="both"/>
        <w:rPr>
          <w:rFonts w:cs="Times New Roman"/>
          <w:szCs w:val="24"/>
          <w:lang w:val="en-GB"/>
        </w:rPr>
      </w:pPr>
      <w:r>
        <w:rPr>
          <w:rFonts w:cs="Times New Roman"/>
          <w:szCs w:val="24"/>
          <w:lang w:val="en-GB"/>
        </w:rPr>
        <w:t xml:space="preserve">Moreover, </w:t>
      </w:r>
      <w:r w:rsidRPr="00E64D05">
        <w:rPr>
          <w:rFonts w:cs="Times New Roman"/>
          <w:szCs w:val="24"/>
          <w:lang w:val="en-GB"/>
        </w:rPr>
        <w:t>Constitutions need to be adaptable to technological changes. Constitutional courts are essential in interpreting laws related to digital privacy and protecting citizens from intrusive technologies. They ensure that data protection regulations are in place and enforced.</w:t>
      </w:r>
      <w:r>
        <w:rPr>
          <w:rFonts w:cs="Times New Roman"/>
          <w:szCs w:val="24"/>
          <w:lang w:val="en-GB"/>
        </w:rPr>
        <w:t xml:space="preserve"> Furthermore, </w:t>
      </w:r>
      <w:r w:rsidRPr="00E64D05">
        <w:rPr>
          <w:rFonts w:cs="Times New Roman"/>
          <w:szCs w:val="24"/>
          <w:lang w:val="en-GB"/>
        </w:rPr>
        <w:t>Constitutional</w:t>
      </w:r>
      <w:r>
        <w:rPr>
          <w:rFonts w:cs="Times New Roman"/>
          <w:szCs w:val="24"/>
          <w:lang w:val="en-GB"/>
        </w:rPr>
        <w:t>,</w:t>
      </w:r>
      <w:r w:rsidRPr="00E64D05">
        <w:rPr>
          <w:rFonts w:cs="Times New Roman"/>
          <w:szCs w:val="24"/>
          <w:lang w:val="en-GB"/>
        </w:rPr>
        <w:t xml:space="preserve"> Courts can address inequalities and ensure that all individuals have access to quality education, thereby promoting inclusive development and equal opportunities for future generations.</w:t>
      </w:r>
    </w:p>
    <w:p w14:paraId="043F8FC1" w14:textId="1B4FCF98" w:rsidR="00E64D05" w:rsidRDefault="00E64D05" w:rsidP="00E64D05">
      <w:pPr>
        <w:spacing w:line="240" w:lineRule="auto"/>
        <w:ind w:right="709"/>
        <w:jc w:val="both"/>
        <w:rPr>
          <w:rFonts w:cs="Times New Roman"/>
          <w:szCs w:val="24"/>
          <w:lang w:val="en-GB"/>
        </w:rPr>
      </w:pPr>
      <w:r w:rsidRPr="00E64D05">
        <w:rPr>
          <w:rFonts w:cs="Times New Roman"/>
          <w:b/>
          <w:bCs/>
          <w:i/>
          <w:iCs/>
          <w:szCs w:val="24"/>
          <w:lang w:val="en-GB"/>
        </w:rPr>
        <w:t>Preventive Function of Constitutional Courts in Addressing Human Rights Challenges</w:t>
      </w:r>
      <w:r>
        <w:rPr>
          <w:rFonts w:cs="Times New Roman"/>
          <w:b/>
          <w:bCs/>
          <w:i/>
          <w:iCs/>
          <w:szCs w:val="24"/>
          <w:lang w:val="en-GB"/>
        </w:rPr>
        <w:t xml:space="preserve">: </w:t>
      </w:r>
      <w:r w:rsidRPr="00E64D05">
        <w:rPr>
          <w:rFonts w:cs="Times New Roman"/>
          <w:szCs w:val="24"/>
          <w:lang w:val="en-GB"/>
        </w:rPr>
        <w:t>Constitutional courts also have a preventive role in protecting human rights for future generations</w:t>
      </w:r>
      <w:r w:rsidR="002C6E4C">
        <w:rPr>
          <w:rFonts w:cs="Times New Roman"/>
          <w:szCs w:val="24"/>
          <w:lang w:val="en-GB"/>
        </w:rPr>
        <w:t>.</w:t>
      </w:r>
      <w:r w:rsidRPr="00E64D05">
        <w:rPr>
          <w:rFonts w:cs="Times New Roman"/>
          <w:szCs w:val="24"/>
          <w:lang w:val="en-GB"/>
        </w:rPr>
        <w:t xml:space="preserve"> Through their judgments, constitutional courts establish legal precedents that guide future actions and policies. By clearly defining human rights protections, they create a legal framework that prevents violations.</w:t>
      </w:r>
      <w:r w:rsidR="002C6E4C">
        <w:rPr>
          <w:rFonts w:cs="Times New Roman"/>
          <w:b/>
          <w:bCs/>
          <w:i/>
          <w:iCs/>
          <w:szCs w:val="24"/>
          <w:lang w:val="en-GB"/>
        </w:rPr>
        <w:t xml:space="preserve"> </w:t>
      </w:r>
      <w:r w:rsidRPr="00E64D05">
        <w:rPr>
          <w:rFonts w:cs="Times New Roman"/>
          <w:szCs w:val="24"/>
          <w:lang w:val="en-GB"/>
        </w:rPr>
        <w:t>Courts can play a proactive role by reviewing laws and policies before they cause harm. This includes evaluating the constitutionality of new legislation and governmental actions that may impact future generations.</w:t>
      </w:r>
      <w:r w:rsidR="002C6E4C">
        <w:rPr>
          <w:rFonts w:cs="Times New Roman"/>
          <w:b/>
          <w:bCs/>
          <w:i/>
          <w:iCs/>
          <w:szCs w:val="24"/>
          <w:lang w:val="en-GB"/>
        </w:rPr>
        <w:t xml:space="preserve"> </w:t>
      </w:r>
      <w:r w:rsidRPr="00E64D05">
        <w:rPr>
          <w:rFonts w:cs="Times New Roman"/>
          <w:szCs w:val="24"/>
          <w:lang w:val="en-GB"/>
        </w:rPr>
        <w:t>Constitutional courts can raise public awareness about human rights issues through their rulings and public engagements. Educating the public and government officials about the importance of protecting human rights for future generations can lead to more informed and conscientious decision-making.</w:t>
      </w:r>
    </w:p>
    <w:p w14:paraId="376851EB" w14:textId="77777777" w:rsidR="002C6E4C" w:rsidRPr="000A00B5" w:rsidRDefault="002C6E4C" w:rsidP="002C6E4C">
      <w:pPr>
        <w:spacing w:line="240" w:lineRule="auto"/>
        <w:ind w:right="709"/>
        <w:jc w:val="both"/>
        <w:rPr>
          <w:rFonts w:cs="Times New Roman"/>
          <w:b/>
          <w:bCs/>
          <w:i/>
          <w:iCs/>
          <w:szCs w:val="24"/>
          <w:lang w:val="en-US"/>
        </w:rPr>
      </w:pPr>
      <w:r w:rsidRPr="000A00B5">
        <w:rPr>
          <w:rFonts w:cs="Times New Roman"/>
          <w:b/>
          <w:bCs/>
          <w:i/>
          <w:iCs/>
          <w:szCs w:val="24"/>
          <w:lang w:val="en-US"/>
        </w:rPr>
        <w:t xml:space="preserve">Limits of Constitutional Justice in Ensuring the Protection of Human Rights for Future Generations: </w:t>
      </w:r>
      <w:r w:rsidRPr="000A00B5">
        <w:rPr>
          <w:rFonts w:cs="Times New Roman"/>
          <w:szCs w:val="24"/>
          <w:lang w:val="en-US"/>
        </w:rPr>
        <w:t>While constitutional courts play a crucial role, there are limitations to their effectiveness:</w:t>
      </w:r>
    </w:p>
    <w:p w14:paraId="4FE318AE" w14:textId="1308105C" w:rsidR="002C6E4C" w:rsidRPr="000A00B5" w:rsidRDefault="002C6E4C" w:rsidP="002C6E4C">
      <w:pPr>
        <w:spacing w:line="240" w:lineRule="auto"/>
        <w:ind w:right="709"/>
        <w:jc w:val="both"/>
        <w:rPr>
          <w:rFonts w:cs="Times New Roman"/>
          <w:b/>
          <w:bCs/>
          <w:i/>
          <w:iCs/>
          <w:szCs w:val="24"/>
          <w:lang w:val="en-US"/>
        </w:rPr>
      </w:pPr>
      <w:r w:rsidRPr="000A00B5">
        <w:rPr>
          <w:rFonts w:cs="Times New Roman"/>
          <w:i/>
          <w:iCs/>
          <w:szCs w:val="24"/>
          <w:lang w:val="en-US"/>
        </w:rPr>
        <w:t>Jurisdictional Constraints</w:t>
      </w:r>
      <w:r w:rsidRPr="000A00B5">
        <w:rPr>
          <w:rFonts w:cs="Times New Roman"/>
          <w:szCs w:val="24"/>
          <w:lang w:val="en-US"/>
        </w:rPr>
        <w:t>: Constitutional courts can only act within the bounds of their jurisdiction. They often depend on cases being brought before them and cannot initiate actions independently.</w:t>
      </w:r>
    </w:p>
    <w:p w14:paraId="5636B6BB" w14:textId="77777777" w:rsidR="002C6E4C" w:rsidRPr="000A00B5" w:rsidRDefault="002C6E4C" w:rsidP="002C6E4C">
      <w:pPr>
        <w:spacing w:line="240" w:lineRule="auto"/>
        <w:ind w:right="709"/>
        <w:jc w:val="both"/>
        <w:rPr>
          <w:rFonts w:cs="Times New Roman"/>
          <w:szCs w:val="24"/>
          <w:lang w:val="en-US"/>
        </w:rPr>
      </w:pPr>
      <w:r w:rsidRPr="000A00B5">
        <w:rPr>
          <w:rFonts w:cs="Times New Roman"/>
          <w:i/>
          <w:iCs/>
          <w:szCs w:val="24"/>
          <w:lang w:val="en-US"/>
        </w:rPr>
        <w:t>Political Pressures:</w:t>
      </w:r>
      <w:r w:rsidRPr="000A00B5">
        <w:rPr>
          <w:rFonts w:cs="Times New Roman"/>
          <w:szCs w:val="24"/>
          <w:lang w:val="en-US"/>
        </w:rPr>
        <w:t xml:space="preserve"> Courts may face political pressures that can influence their decisions. Ensuring judicial independence is essential but can be challenging in politically charged environments.</w:t>
      </w:r>
    </w:p>
    <w:p w14:paraId="0C0D16E1" w14:textId="77777777" w:rsidR="002C6E4C" w:rsidRPr="000A00B5" w:rsidRDefault="002C6E4C" w:rsidP="002C6E4C">
      <w:pPr>
        <w:spacing w:line="240" w:lineRule="auto"/>
        <w:ind w:right="709"/>
        <w:jc w:val="both"/>
        <w:rPr>
          <w:rFonts w:cs="Times New Roman"/>
          <w:szCs w:val="24"/>
          <w:lang w:val="en-US"/>
        </w:rPr>
      </w:pPr>
      <w:r w:rsidRPr="000A00B5">
        <w:rPr>
          <w:rFonts w:cs="Times New Roman"/>
          <w:i/>
          <w:iCs/>
          <w:szCs w:val="24"/>
          <w:lang w:val="en-US"/>
        </w:rPr>
        <w:t>Resource Limitations:</w:t>
      </w:r>
      <w:r w:rsidRPr="000A00B5">
        <w:rPr>
          <w:rFonts w:cs="Times New Roman"/>
          <w:szCs w:val="24"/>
          <w:lang w:val="en-US"/>
        </w:rPr>
        <w:t xml:space="preserve"> Limited resources can hinder the ability of courts to address all relevant issues thoroughly. Adequate funding and support are necessary to enable courts to function effectively.</w:t>
      </w:r>
    </w:p>
    <w:p w14:paraId="57227AB3" w14:textId="06450842" w:rsidR="00982F59" w:rsidRPr="000A00B5" w:rsidRDefault="002C6E4C" w:rsidP="002C6E4C">
      <w:pPr>
        <w:spacing w:line="240" w:lineRule="auto"/>
        <w:ind w:right="709"/>
        <w:jc w:val="both"/>
        <w:rPr>
          <w:rFonts w:cs="Times New Roman"/>
          <w:szCs w:val="24"/>
          <w:lang w:val="en-US"/>
        </w:rPr>
      </w:pPr>
      <w:r w:rsidRPr="000A00B5">
        <w:rPr>
          <w:rFonts w:cs="Times New Roman"/>
          <w:i/>
          <w:iCs/>
          <w:szCs w:val="24"/>
          <w:lang w:val="en-US"/>
        </w:rPr>
        <w:t>Complexity of Issues:</w:t>
      </w:r>
      <w:r w:rsidRPr="000A00B5">
        <w:rPr>
          <w:rFonts w:cs="Times New Roman"/>
          <w:szCs w:val="24"/>
          <w:lang w:val="en-US"/>
        </w:rPr>
        <w:t xml:space="preserve"> The multifaceted nature of issues like climate change and digital privacy requires </w:t>
      </w:r>
      <w:proofErr w:type="spellStart"/>
      <w:r w:rsidRPr="000A00B5">
        <w:rPr>
          <w:rFonts w:cs="Times New Roman"/>
          <w:szCs w:val="24"/>
          <w:lang w:val="en-US"/>
        </w:rPr>
        <w:t>specialised</w:t>
      </w:r>
      <w:proofErr w:type="spellEnd"/>
      <w:r w:rsidRPr="000A00B5">
        <w:rPr>
          <w:rFonts w:cs="Times New Roman"/>
          <w:szCs w:val="24"/>
          <w:lang w:val="en-US"/>
        </w:rPr>
        <w:t xml:space="preserve"> knowledge and interdisciplinary approaches, which can be challenging for courts to fully address.</w:t>
      </w:r>
    </w:p>
    <w:p w14:paraId="1CD425B7" w14:textId="3770319D" w:rsidR="00982F59" w:rsidRPr="000A00B5" w:rsidRDefault="00982F59" w:rsidP="00982F59">
      <w:pPr>
        <w:spacing w:line="240" w:lineRule="auto"/>
        <w:ind w:right="709"/>
        <w:jc w:val="both"/>
        <w:rPr>
          <w:rFonts w:cs="Times New Roman"/>
          <w:szCs w:val="24"/>
          <w:lang w:val="en-US"/>
        </w:rPr>
      </w:pPr>
      <w:proofErr w:type="gramStart"/>
      <w:r w:rsidRPr="000A00B5">
        <w:rPr>
          <w:rFonts w:cs="Times New Roman"/>
          <w:b/>
          <w:bCs/>
          <w:i/>
          <w:iCs/>
          <w:szCs w:val="24"/>
          <w:lang w:val="en-US"/>
        </w:rPr>
        <w:t>Sharing of</w:t>
      </w:r>
      <w:proofErr w:type="gramEnd"/>
      <w:r w:rsidRPr="000A00B5">
        <w:rPr>
          <w:rFonts w:cs="Times New Roman"/>
          <w:b/>
          <w:bCs/>
          <w:i/>
          <w:iCs/>
          <w:szCs w:val="24"/>
          <w:lang w:val="en-US"/>
        </w:rPr>
        <w:t xml:space="preserve"> Experience:</w:t>
      </w:r>
      <w:r w:rsidRPr="000A00B5">
        <w:rPr>
          <w:rFonts w:cs="Times New Roman"/>
          <w:szCs w:val="24"/>
          <w:lang w:val="en-US"/>
        </w:rPr>
        <w:t xml:space="preserve"> The 6th WCCJ Congress in Madrid provides an invaluable platform for sharing experiences and best practices among constitutional courts: Participants are encouraged to share case studies and examples of how their courts have addressed human rights challenges for future generations. This can provide practical insights and strategies that others can adopt.</w:t>
      </w:r>
    </w:p>
    <w:p w14:paraId="4F26204A" w14:textId="37278085" w:rsidR="00982F59" w:rsidRPr="000A00B5" w:rsidRDefault="00982F59" w:rsidP="00982F59">
      <w:pPr>
        <w:spacing w:line="240" w:lineRule="auto"/>
        <w:ind w:right="709"/>
        <w:jc w:val="both"/>
        <w:rPr>
          <w:rFonts w:cs="Times New Roman"/>
          <w:szCs w:val="24"/>
          <w:lang w:val="en-US"/>
        </w:rPr>
      </w:pPr>
      <w:r w:rsidRPr="000A00B5">
        <w:rPr>
          <w:rFonts w:cs="Times New Roman"/>
          <w:szCs w:val="24"/>
          <w:lang w:val="en-US"/>
        </w:rPr>
        <w:t>Through dialogue and collaboration, courts can develop innovative solutions to common challenges. Sharing knowledge about successful interventions and legal frameworks can help strengthen global constitutional justice. Understanding what has not worked is as important as knowing what has. Participants should discuss challenges and setbacks to identify areas for improvement and develop more resilient approaches.</w:t>
      </w:r>
    </w:p>
    <w:p w14:paraId="04B19692" w14:textId="6F966CBA" w:rsidR="00982F59" w:rsidRPr="000A00B5" w:rsidRDefault="00982F59" w:rsidP="00982F59">
      <w:pPr>
        <w:spacing w:line="240" w:lineRule="auto"/>
        <w:ind w:right="709"/>
        <w:jc w:val="both"/>
        <w:rPr>
          <w:rFonts w:cs="Times New Roman"/>
          <w:szCs w:val="24"/>
          <w:lang w:val="en-US"/>
        </w:rPr>
      </w:pPr>
      <w:r w:rsidRPr="000A00B5">
        <w:rPr>
          <w:rFonts w:cs="Times New Roman"/>
          <w:szCs w:val="24"/>
          <w:lang w:val="en-US"/>
        </w:rPr>
        <w:lastRenderedPageBreak/>
        <w:t>Strengthening networks among constitutional courts can facilitate ongoing support and information exchange. Establishing mechanisms for continuous collaboration can enhance the collective capacity to protect human rights for future generations.</w:t>
      </w:r>
    </w:p>
    <w:p w14:paraId="2E93BFA9" w14:textId="77777777" w:rsidR="00423353" w:rsidRPr="00423353" w:rsidRDefault="00423353" w:rsidP="00423353">
      <w:pPr>
        <w:spacing w:line="240" w:lineRule="auto"/>
        <w:ind w:right="709"/>
        <w:jc w:val="both"/>
        <w:rPr>
          <w:rFonts w:cs="Times New Roman"/>
          <w:i/>
          <w:iCs/>
          <w:szCs w:val="24"/>
          <w:lang w:val="en-GB"/>
        </w:rPr>
      </w:pPr>
      <w:r w:rsidRPr="00423353">
        <w:rPr>
          <w:rFonts w:cs="Times New Roman"/>
          <w:i/>
          <w:iCs/>
          <w:szCs w:val="24"/>
          <w:lang w:val="en-GB"/>
        </w:rPr>
        <w:t>I. The Preservation of Natural Resources and the Environment</w:t>
      </w:r>
    </w:p>
    <w:p w14:paraId="05786543" w14:textId="55E6D014" w:rsidR="00423353" w:rsidRPr="00423353" w:rsidRDefault="00423353" w:rsidP="00423353">
      <w:pPr>
        <w:spacing w:line="240" w:lineRule="auto"/>
        <w:ind w:right="709"/>
        <w:jc w:val="both"/>
        <w:rPr>
          <w:rFonts w:cs="Times New Roman"/>
          <w:szCs w:val="24"/>
          <w:lang w:val="en-GB"/>
        </w:rPr>
      </w:pPr>
      <w:r w:rsidRPr="00423353">
        <w:rPr>
          <w:rFonts w:cs="Times New Roman"/>
          <w:szCs w:val="24"/>
          <w:lang w:val="en-GB"/>
        </w:rPr>
        <w:t>Sustainable development is the cornerstone of environmental intergenerational justice, requiring a balance between present needs and the preservation of resources for future generations. Constitutions worldwide increasingly recogni</w:t>
      </w:r>
      <w:r>
        <w:rPr>
          <w:rFonts w:cs="Times New Roman"/>
          <w:szCs w:val="24"/>
          <w:lang w:val="en-GB"/>
        </w:rPr>
        <w:t>s</w:t>
      </w:r>
      <w:r w:rsidRPr="00423353">
        <w:rPr>
          <w:rFonts w:cs="Times New Roman"/>
          <w:szCs w:val="24"/>
          <w:lang w:val="en-GB"/>
        </w:rPr>
        <w:t>e the right to a clean and sustainable environment, framing environmental protection as a central human right.</w:t>
      </w:r>
      <w:r w:rsidRPr="000A00B5">
        <w:rPr>
          <w:lang w:val="en-US"/>
        </w:rPr>
        <w:t xml:space="preserve"> </w:t>
      </w:r>
      <w:r w:rsidRPr="00423353">
        <w:rPr>
          <w:rFonts w:cs="Times New Roman"/>
          <w:szCs w:val="24"/>
          <w:lang w:val="en-GB"/>
        </w:rPr>
        <w:t xml:space="preserve">Sustainable development is that which </w:t>
      </w:r>
      <w:proofErr w:type="gramStart"/>
      <w:r w:rsidRPr="00423353">
        <w:rPr>
          <w:rFonts w:cs="Times New Roman"/>
          <w:szCs w:val="24"/>
          <w:lang w:val="en-GB"/>
        </w:rPr>
        <w:t>is capable of satisfying</w:t>
      </w:r>
      <w:proofErr w:type="gramEnd"/>
      <w:r w:rsidRPr="00423353">
        <w:rPr>
          <w:rFonts w:cs="Times New Roman"/>
          <w:szCs w:val="24"/>
          <w:lang w:val="en-GB"/>
        </w:rPr>
        <w:t xml:space="preserve"> current needs without compromising the resources and possibilities of future generations. </w:t>
      </w:r>
      <w:r>
        <w:rPr>
          <w:rFonts w:cs="Times New Roman"/>
          <w:szCs w:val="24"/>
          <w:lang w:val="en-GB"/>
        </w:rPr>
        <w:t>It</w:t>
      </w:r>
      <w:r w:rsidRPr="00423353">
        <w:rPr>
          <w:rFonts w:cs="Times New Roman"/>
          <w:szCs w:val="24"/>
          <w:lang w:val="en-GB"/>
        </w:rPr>
        <w:t xml:space="preserve"> aims to harmonise environmental protection and economic development.</w:t>
      </w:r>
    </w:p>
    <w:p w14:paraId="4530F2D0" w14:textId="76D175A2" w:rsidR="00423353" w:rsidRPr="00423353" w:rsidRDefault="00423353" w:rsidP="00423353">
      <w:pPr>
        <w:spacing w:line="240" w:lineRule="auto"/>
        <w:ind w:right="709"/>
        <w:jc w:val="both"/>
        <w:rPr>
          <w:rFonts w:cs="Times New Roman"/>
          <w:szCs w:val="24"/>
          <w:lang w:val="en-GB"/>
        </w:rPr>
      </w:pPr>
      <w:r w:rsidRPr="00423353">
        <w:rPr>
          <w:rFonts w:cs="Times New Roman"/>
          <w:szCs w:val="24"/>
          <w:lang w:val="en-GB"/>
        </w:rPr>
        <w:t>The right to a clean, healthy and sustainable environment is presented as central to the protection of the human rights of future generations. It has diverse expressions, such as ensuring access to affordable and safe energy for all, the availability of water resources, the fight against desertification or halting the loss of biodiversity.</w:t>
      </w:r>
    </w:p>
    <w:p w14:paraId="04D96C26" w14:textId="12C97E76" w:rsidR="00423353" w:rsidRPr="00423353" w:rsidRDefault="00423353" w:rsidP="00423353">
      <w:pPr>
        <w:spacing w:line="240" w:lineRule="auto"/>
        <w:ind w:right="709" w:firstLine="284"/>
        <w:jc w:val="both"/>
        <w:rPr>
          <w:rFonts w:cs="Times New Roman"/>
          <w:szCs w:val="24"/>
          <w:lang w:val="en-GB"/>
        </w:rPr>
      </w:pPr>
      <w:r w:rsidRPr="00423353">
        <w:rPr>
          <w:rFonts w:cs="Times New Roman"/>
          <w:szCs w:val="24"/>
          <w:lang w:val="en-GB"/>
        </w:rPr>
        <w:t>Key questions posed at the Congress include:</w:t>
      </w:r>
    </w:p>
    <w:p w14:paraId="2416A016" w14:textId="77777777" w:rsidR="00423353" w:rsidRPr="00423353" w:rsidRDefault="00423353" w:rsidP="00423353">
      <w:pPr>
        <w:pStyle w:val="Prrafodelista"/>
        <w:numPr>
          <w:ilvl w:val="0"/>
          <w:numId w:val="17"/>
        </w:numPr>
        <w:spacing w:line="240" w:lineRule="auto"/>
        <w:ind w:right="709"/>
        <w:jc w:val="both"/>
        <w:rPr>
          <w:rFonts w:cs="Times New Roman"/>
          <w:szCs w:val="24"/>
          <w:lang w:val="en-GB"/>
        </w:rPr>
      </w:pPr>
      <w:r w:rsidRPr="00423353">
        <w:rPr>
          <w:rFonts w:cs="Times New Roman"/>
          <w:szCs w:val="24"/>
          <w:lang w:val="en-GB"/>
        </w:rPr>
        <w:t>The constitutional obligations of states regarding environmental protection.</w:t>
      </w:r>
    </w:p>
    <w:p w14:paraId="130831E5" w14:textId="77777777" w:rsidR="00423353" w:rsidRPr="00423353" w:rsidRDefault="00423353" w:rsidP="00423353">
      <w:pPr>
        <w:pStyle w:val="Prrafodelista"/>
        <w:numPr>
          <w:ilvl w:val="0"/>
          <w:numId w:val="17"/>
        </w:numPr>
        <w:spacing w:line="240" w:lineRule="auto"/>
        <w:ind w:right="709"/>
        <w:jc w:val="both"/>
        <w:rPr>
          <w:rFonts w:cs="Times New Roman"/>
          <w:szCs w:val="24"/>
          <w:lang w:val="en-GB"/>
        </w:rPr>
      </w:pPr>
      <w:r w:rsidRPr="00423353">
        <w:rPr>
          <w:rFonts w:cs="Times New Roman"/>
          <w:szCs w:val="24"/>
          <w:lang w:val="en-GB"/>
        </w:rPr>
        <w:t>The legal avenues available for individuals, NGOs, and institutions to advocate for environmental rights.</w:t>
      </w:r>
    </w:p>
    <w:p w14:paraId="3C6ED47A" w14:textId="77777777" w:rsidR="00423353" w:rsidRPr="00423353" w:rsidRDefault="00423353" w:rsidP="00423353">
      <w:pPr>
        <w:pStyle w:val="Prrafodelista"/>
        <w:numPr>
          <w:ilvl w:val="0"/>
          <w:numId w:val="17"/>
        </w:numPr>
        <w:spacing w:line="240" w:lineRule="auto"/>
        <w:ind w:right="709"/>
        <w:jc w:val="both"/>
        <w:rPr>
          <w:rFonts w:cs="Times New Roman"/>
          <w:szCs w:val="24"/>
          <w:lang w:val="en-GB"/>
        </w:rPr>
      </w:pPr>
      <w:r w:rsidRPr="00423353">
        <w:rPr>
          <w:rFonts w:cs="Times New Roman"/>
          <w:szCs w:val="24"/>
          <w:lang w:val="en-GB"/>
        </w:rPr>
        <w:t>Judicial rulings addressing hazardous waste, climate change, and environmental disasters.</w:t>
      </w:r>
    </w:p>
    <w:p w14:paraId="0687EE00" w14:textId="2EF00CF2" w:rsidR="00423353" w:rsidRPr="00423353" w:rsidRDefault="00423353" w:rsidP="00423353">
      <w:pPr>
        <w:spacing w:line="240" w:lineRule="auto"/>
        <w:ind w:right="709"/>
        <w:jc w:val="both"/>
        <w:rPr>
          <w:rFonts w:cs="Times New Roman"/>
          <w:szCs w:val="24"/>
          <w:lang w:val="en-GB"/>
        </w:rPr>
      </w:pPr>
      <w:r w:rsidRPr="00423353">
        <w:rPr>
          <w:rFonts w:cs="Times New Roman"/>
          <w:szCs w:val="24"/>
          <w:lang w:val="en-GB"/>
        </w:rPr>
        <w:t>Courts play a vital role in mitigating environmental harm, as demonstrated by landmark rulings that uphold environmental accountability. The interconnected crises of biodiversity loss, water scarcity, and climate change demand a coordinated judicial response to reinforce sustainable practices and equitable access to resources.</w:t>
      </w:r>
    </w:p>
    <w:p w14:paraId="27C23B9D" w14:textId="77777777" w:rsidR="00423353" w:rsidRPr="00423353" w:rsidRDefault="00423353" w:rsidP="00423353">
      <w:pPr>
        <w:spacing w:line="240" w:lineRule="auto"/>
        <w:ind w:right="709" w:firstLine="284"/>
        <w:jc w:val="both"/>
        <w:rPr>
          <w:rFonts w:cs="Times New Roman"/>
          <w:i/>
          <w:iCs/>
          <w:szCs w:val="24"/>
          <w:lang w:val="en-GB"/>
        </w:rPr>
      </w:pPr>
      <w:r w:rsidRPr="00423353">
        <w:rPr>
          <w:rFonts w:cs="Times New Roman"/>
          <w:i/>
          <w:iCs/>
          <w:szCs w:val="24"/>
          <w:lang w:val="en-GB"/>
        </w:rPr>
        <w:t>II. Preservation of Humankind’s Cultural Heritage</w:t>
      </w:r>
    </w:p>
    <w:p w14:paraId="7BEE6586" w14:textId="05927E7F" w:rsidR="00423353" w:rsidRPr="00423353" w:rsidRDefault="00423353" w:rsidP="00423353">
      <w:pPr>
        <w:spacing w:line="240" w:lineRule="auto"/>
        <w:ind w:right="709"/>
        <w:jc w:val="both"/>
        <w:rPr>
          <w:rFonts w:cs="Times New Roman"/>
          <w:szCs w:val="24"/>
          <w:lang w:val="en-GB"/>
        </w:rPr>
      </w:pPr>
      <w:r w:rsidRPr="00423353">
        <w:rPr>
          <w:rFonts w:cs="Times New Roman"/>
          <w:szCs w:val="24"/>
          <w:lang w:val="en-GB"/>
        </w:rPr>
        <w:t>Cultural heritage serves as a bridge between generations, encompassing both tangible assets like monuments and intangible practices such as traditions and knowledge systems. The preservation of cultural heritage is not only an ethical imperative but also a legal one, as recognized by various international conventions, including the 2003 Convention for the Safeguarding of the Intangible Cultural Heritage.</w:t>
      </w:r>
      <w:r w:rsidRPr="000A00B5">
        <w:rPr>
          <w:lang w:val="en-US"/>
        </w:rPr>
        <w:t xml:space="preserve"> </w:t>
      </w:r>
      <w:r w:rsidRPr="00423353">
        <w:rPr>
          <w:rFonts w:cs="Times New Roman"/>
          <w:szCs w:val="24"/>
          <w:lang w:val="en-GB"/>
        </w:rPr>
        <w:t>Humankind’s cultural heritage is an extraordinary set of cultural creations and expressions that were handed down to us by previous generations and that we must pass on to future generations.</w:t>
      </w:r>
      <w:r>
        <w:rPr>
          <w:rFonts w:cs="Times New Roman"/>
          <w:szCs w:val="24"/>
          <w:lang w:val="en-GB"/>
        </w:rPr>
        <w:t xml:space="preserve"> </w:t>
      </w:r>
      <w:r w:rsidRPr="00423353">
        <w:rPr>
          <w:rFonts w:cs="Times New Roman"/>
          <w:szCs w:val="24"/>
          <w:lang w:val="en-GB"/>
        </w:rPr>
        <w:t>It includes archaeological constructions and sites, museums, monuments, historic cities, works of art, literary, musical and audiovisual works, as well as the knowledge, practices and traditions of citizens.</w:t>
      </w:r>
    </w:p>
    <w:p w14:paraId="06B8B9FF" w14:textId="0F59DD7B" w:rsidR="00423353" w:rsidRPr="00423353" w:rsidRDefault="00423353" w:rsidP="00423353">
      <w:pPr>
        <w:spacing w:line="240" w:lineRule="auto"/>
        <w:ind w:right="709" w:firstLine="284"/>
        <w:jc w:val="both"/>
        <w:rPr>
          <w:rFonts w:cs="Times New Roman"/>
          <w:szCs w:val="24"/>
          <w:lang w:val="en-GB"/>
        </w:rPr>
      </w:pPr>
      <w:r w:rsidRPr="00423353">
        <w:rPr>
          <w:rFonts w:cs="Times New Roman"/>
          <w:szCs w:val="24"/>
          <w:lang w:val="en-GB"/>
        </w:rPr>
        <w:t>Discussion points include:</w:t>
      </w:r>
    </w:p>
    <w:p w14:paraId="35549075" w14:textId="77777777" w:rsidR="00423353" w:rsidRDefault="00423353" w:rsidP="00423353">
      <w:pPr>
        <w:pStyle w:val="Prrafodelista"/>
        <w:numPr>
          <w:ilvl w:val="0"/>
          <w:numId w:val="18"/>
        </w:numPr>
        <w:spacing w:line="240" w:lineRule="auto"/>
        <w:ind w:right="709"/>
        <w:jc w:val="both"/>
        <w:rPr>
          <w:rFonts w:cs="Times New Roman"/>
          <w:szCs w:val="24"/>
          <w:lang w:val="en-GB"/>
        </w:rPr>
      </w:pPr>
      <w:r w:rsidRPr="00423353">
        <w:rPr>
          <w:rFonts w:cs="Times New Roman"/>
          <w:szCs w:val="24"/>
          <w:lang w:val="en-GB"/>
        </w:rPr>
        <w:t>The constitutional recognition of access to cultural heritage as a human right.</w:t>
      </w:r>
    </w:p>
    <w:p w14:paraId="1C421A1A" w14:textId="77777777" w:rsidR="00423353" w:rsidRDefault="00423353" w:rsidP="00423353">
      <w:pPr>
        <w:pStyle w:val="Prrafodelista"/>
        <w:numPr>
          <w:ilvl w:val="0"/>
          <w:numId w:val="18"/>
        </w:numPr>
        <w:spacing w:line="240" w:lineRule="auto"/>
        <w:ind w:right="709"/>
        <w:jc w:val="both"/>
        <w:rPr>
          <w:rFonts w:cs="Times New Roman"/>
          <w:szCs w:val="24"/>
          <w:lang w:val="en-GB"/>
        </w:rPr>
      </w:pPr>
      <w:r w:rsidRPr="00423353">
        <w:rPr>
          <w:rFonts w:cs="Times New Roman"/>
          <w:szCs w:val="24"/>
          <w:lang w:val="en-GB"/>
        </w:rPr>
        <w:t>International disputes over cultural assets and the resolution of conflicts through legal frameworks.</w:t>
      </w:r>
    </w:p>
    <w:p w14:paraId="3A58BD54" w14:textId="2EB9781F" w:rsidR="00423353" w:rsidRPr="00423353" w:rsidRDefault="00423353" w:rsidP="00423353">
      <w:pPr>
        <w:pStyle w:val="Prrafodelista"/>
        <w:numPr>
          <w:ilvl w:val="0"/>
          <w:numId w:val="18"/>
        </w:numPr>
        <w:spacing w:line="240" w:lineRule="auto"/>
        <w:ind w:right="709"/>
        <w:jc w:val="both"/>
        <w:rPr>
          <w:rFonts w:cs="Times New Roman"/>
          <w:szCs w:val="24"/>
          <w:lang w:val="en-GB"/>
        </w:rPr>
      </w:pPr>
      <w:r w:rsidRPr="00423353">
        <w:rPr>
          <w:rFonts w:cs="Times New Roman"/>
          <w:szCs w:val="24"/>
          <w:lang w:val="en-GB"/>
        </w:rPr>
        <w:t>Judicial rulings related to controversial cultural practices or the protection of heritage sites.</w:t>
      </w:r>
    </w:p>
    <w:p w14:paraId="0DA10717" w14:textId="01F01D78" w:rsidR="00423353" w:rsidRPr="00423353" w:rsidRDefault="00423353" w:rsidP="00423353">
      <w:pPr>
        <w:spacing w:line="240" w:lineRule="auto"/>
        <w:ind w:right="709"/>
        <w:jc w:val="both"/>
        <w:rPr>
          <w:rFonts w:cs="Times New Roman"/>
          <w:szCs w:val="24"/>
          <w:lang w:val="en-GB"/>
        </w:rPr>
      </w:pPr>
      <w:r w:rsidRPr="00423353">
        <w:rPr>
          <w:rFonts w:cs="Times New Roman"/>
          <w:szCs w:val="24"/>
          <w:lang w:val="en-GB"/>
        </w:rPr>
        <w:t>Courts are instrumental in addressing disputes over cultural property and upholding rights to cultural expression. By safeguarding cultural diversity, they reinforce the continuity of human creativity and resilience for future generations.</w:t>
      </w:r>
    </w:p>
    <w:p w14:paraId="7599BF37" w14:textId="77777777" w:rsidR="00423353" w:rsidRPr="00423353" w:rsidRDefault="00423353" w:rsidP="00423353">
      <w:pPr>
        <w:spacing w:line="240" w:lineRule="auto"/>
        <w:ind w:right="709" w:firstLine="284"/>
        <w:jc w:val="both"/>
        <w:rPr>
          <w:rFonts w:cs="Times New Roman"/>
          <w:i/>
          <w:iCs/>
          <w:szCs w:val="24"/>
          <w:lang w:val="en-GB"/>
        </w:rPr>
      </w:pPr>
      <w:r w:rsidRPr="00423353">
        <w:rPr>
          <w:rFonts w:cs="Times New Roman"/>
          <w:i/>
          <w:iCs/>
          <w:szCs w:val="24"/>
          <w:lang w:val="en-GB"/>
        </w:rPr>
        <w:t>III. Access to Scientific Knowledge and New Technologies</w:t>
      </w:r>
    </w:p>
    <w:p w14:paraId="6670D501" w14:textId="1F25435E" w:rsidR="0093296E" w:rsidRPr="0093296E" w:rsidRDefault="00423353" w:rsidP="0093296E">
      <w:pPr>
        <w:spacing w:line="240" w:lineRule="auto"/>
        <w:ind w:right="709"/>
        <w:jc w:val="both"/>
        <w:rPr>
          <w:rFonts w:cs="Times New Roman"/>
          <w:szCs w:val="24"/>
          <w:lang w:val="en-GB"/>
        </w:rPr>
      </w:pPr>
      <w:r w:rsidRPr="00423353">
        <w:rPr>
          <w:rFonts w:cs="Times New Roman"/>
          <w:szCs w:val="24"/>
          <w:lang w:val="en-GB"/>
        </w:rPr>
        <w:lastRenderedPageBreak/>
        <w:t>Technological and scientific advancements have profound implications for the enjoyment of human rights and the opportunities available to future generations. However, this progress must be guided by ethical considerations and legal safeguards to ensure equitable access and protection against potential abuses.</w:t>
      </w:r>
      <w:r w:rsidR="0093296E" w:rsidRPr="000A00B5">
        <w:rPr>
          <w:lang w:val="en-US"/>
        </w:rPr>
        <w:t xml:space="preserve"> </w:t>
      </w:r>
      <w:r w:rsidR="0093296E" w:rsidRPr="0093296E">
        <w:rPr>
          <w:rFonts w:cs="Times New Roman"/>
          <w:szCs w:val="24"/>
          <w:lang w:val="en-GB"/>
        </w:rPr>
        <w:t>Humankind’s technical and scientific progress is becoming more and more vertiginous and has a greater capacity to influence the future of the generations to come.</w:t>
      </w:r>
    </w:p>
    <w:p w14:paraId="11A86733" w14:textId="77777777" w:rsidR="0093296E" w:rsidRPr="0093296E" w:rsidRDefault="0093296E" w:rsidP="0093296E">
      <w:pPr>
        <w:spacing w:line="240" w:lineRule="auto"/>
        <w:ind w:right="709"/>
        <w:jc w:val="both"/>
        <w:rPr>
          <w:rFonts w:cs="Times New Roman"/>
          <w:szCs w:val="24"/>
          <w:lang w:val="en-GB"/>
        </w:rPr>
      </w:pPr>
      <w:r w:rsidRPr="0093296E">
        <w:rPr>
          <w:rFonts w:cs="Times New Roman"/>
          <w:szCs w:val="24"/>
          <w:lang w:val="en-GB"/>
        </w:rPr>
        <w:t>Universal access to information and communication technologies has a clear impact on the daily lives of citizens and promotes the effective enjoyment of human rights such as freedom of expression, the right to education and the right to work.</w:t>
      </w:r>
    </w:p>
    <w:p w14:paraId="6FC81044" w14:textId="501CD1D6" w:rsidR="00423353" w:rsidRPr="00423353" w:rsidRDefault="0093296E" w:rsidP="0093296E">
      <w:pPr>
        <w:spacing w:line="240" w:lineRule="auto"/>
        <w:ind w:right="709"/>
        <w:jc w:val="both"/>
        <w:rPr>
          <w:rFonts w:cs="Times New Roman"/>
          <w:szCs w:val="24"/>
          <w:lang w:val="en-GB"/>
        </w:rPr>
      </w:pPr>
      <w:r w:rsidRPr="0093296E">
        <w:rPr>
          <w:rFonts w:cs="Times New Roman"/>
          <w:szCs w:val="24"/>
          <w:lang w:val="en-GB"/>
        </w:rPr>
        <w:t>At the same time, it is necessary to protect citizens, especially minors and other vulnerable groups, so that they make a balanced use of digital environments, ensuring the proper development of their personality.</w:t>
      </w:r>
    </w:p>
    <w:p w14:paraId="6924FE6E" w14:textId="77777777" w:rsidR="00423353" w:rsidRPr="00423353" w:rsidRDefault="00423353" w:rsidP="00423353">
      <w:pPr>
        <w:spacing w:line="240" w:lineRule="auto"/>
        <w:ind w:right="709" w:firstLine="284"/>
        <w:jc w:val="both"/>
        <w:rPr>
          <w:rFonts w:cs="Times New Roman"/>
          <w:szCs w:val="24"/>
          <w:lang w:val="en-GB"/>
        </w:rPr>
      </w:pPr>
      <w:r w:rsidRPr="00423353">
        <w:rPr>
          <w:rFonts w:cs="Times New Roman"/>
          <w:szCs w:val="24"/>
          <w:lang w:val="en-GB"/>
        </w:rPr>
        <w:t>Central issues for exploration include:</w:t>
      </w:r>
    </w:p>
    <w:p w14:paraId="65591158" w14:textId="77777777" w:rsidR="0093296E" w:rsidRDefault="00423353" w:rsidP="0093296E">
      <w:pPr>
        <w:pStyle w:val="Prrafodelista"/>
        <w:numPr>
          <w:ilvl w:val="0"/>
          <w:numId w:val="19"/>
        </w:numPr>
        <w:spacing w:line="240" w:lineRule="auto"/>
        <w:ind w:right="709"/>
        <w:jc w:val="both"/>
        <w:rPr>
          <w:rFonts w:cs="Times New Roman"/>
          <w:szCs w:val="24"/>
          <w:lang w:val="en-GB"/>
        </w:rPr>
      </w:pPr>
      <w:r w:rsidRPr="0093296E">
        <w:rPr>
          <w:rFonts w:cs="Times New Roman"/>
          <w:szCs w:val="24"/>
          <w:lang w:val="en-GB"/>
        </w:rPr>
        <w:t>The recognition of digital connectivity as a fundamental right.</w:t>
      </w:r>
    </w:p>
    <w:p w14:paraId="102F4251" w14:textId="77777777" w:rsidR="0093296E" w:rsidRDefault="00423353" w:rsidP="0093296E">
      <w:pPr>
        <w:pStyle w:val="Prrafodelista"/>
        <w:numPr>
          <w:ilvl w:val="0"/>
          <w:numId w:val="19"/>
        </w:numPr>
        <w:spacing w:line="240" w:lineRule="auto"/>
        <w:ind w:right="709"/>
        <w:jc w:val="both"/>
        <w:rPr>
          <w:rFonts w:cs="Times New Roman"/>
          <w:szCs w:val="24"/>
          <w:lang w:val="en-GB"/>
        </w:rPr>
      </w:pPr>
      <w:r w:rsidRPr="0093296E">
        <w:rPr>
          <w:rFonts w:cs="Times New Roman"/>
          <w:szCs w:val="24"/>
          <w:lang w:val="en-GB"/>
        </w:rPr>
        <w:t>Regulatory measures to ensure authenticity and transparency in information dissemination.</w:t>
      </w:r>
    </w:p>
    <w:p w14:paraId="57C44155" w14:textId="0DFF24B1" w:rsidR="00423353" w:rsidRPr="0093296E" w:rsidRDefault="00423353" w:rsidP="0093296E">
      <w:pPr>
        <w:pStyle w:val="Prrafodelista"/>
        <w:numPr>
          <w:ilvl w:val="0"/>
          <w:numId w:val="19"/>
        </w:numPr>
        <w:spacing w:line="240" w:lineRule="auto"/>
        <w:ind w:right="709"/>
        <w:jc w:val="both"/>
        <w:rPr>
          <w:rFonts w:cs="Times New Roman"/>
          <w:szCs w:val="24"/>
          <w:lang w:val="en-GB"/>
        </w:rPr>
      </w:pPr>
      <w:r w:rsidRPr="0093296E">
        <w:rPr>
          <w:rFonts w:cs="Times New Roman"/>
          <w:szCs w:val="24"/>
          <w:lang w:val="en-GB"/>
        </w:rPr>
        <w:t>Mechanisms to protect against invasive surveillance, data misuse, and discriminatory artificial intelligence systems.</w:t>
      </w:r>
    </w:p>
    <w:p w14:paraId="0CD45F9F" w14:textId="7C0B55F3" w:rsidR="00423353" w:rsidRPr="00423353" w:rsidRDefault="0093296E" w:rsidP="00E64D05">
      <w:pPr>
        <w:spacing w:line="240" w:lineRule="auto"/>
        <w:ind w:right="709"/>
        <w:jc w:val="both"/>
        <w:rPr>
          <w:rFonts w:cs="Times New Roman"/>
          <w:szCs w:val="24"/>
          <w:lang w:val="en-GB"/>
        </w:rPr>
      </w:pPr>
      <w:r>
        <w:rPr>
          <w:rFonts w:cs="Times New Roman"/>
          <w:szCs w:val="24"/>
          <w:lang w:val="en-GB"/>
        </w:rPr>
        <w:t xml:space="preserve">Constitutional </w:t>
      </w:r>
      <w:r w:rsidR="00423353" w:rsidRPr="00423353">
        <w:rPr>
          <w:rFonts w:cs="Times New Roman"/>
          <w:szCs w:val="24"/>
          <w:lang w:val="en-GB"/>
        </w:rPr>
        <w:t xml:space="preserve">Courts are tasked with adjudicating cases involving digital rights, data privacy, and AI ethics. Their rulings establish precedents that shape the contours of technological fairness, ensuring that innovation aligns with the </w:t>
      </w:r>
      <w:r>
        <w:rPr>
          <w:rFonts w:cs="Times New Roman"/>
          <w:szCs w:val="24"/>
          <w:lang w:val="en-GB"/>
        </w:rPr>
        <w:t xml:space="preserve">constitutional </w:t>
      </w:r>
      <w:r w:rsidR="00423353" w:rsidRPr="00423353">
        <w:rPr>
          <w:rFonts w:cs="Times New Roman"/>
          <w:szCs w:val="24"/>
          <w:lang w:val="en-GB"/>
        </w:rPr>
        <w:t>principles of human dignity and equity.</w:t>
      </w:r>
    </w:p>
    <w:p w14:paraId="4A650E49" w14:textId="77777777" w:rsidR="00423353" w:rsidRPr="00E64D05" w:rsidRDefault="00423353" w:rsidP="00423353">
      <w:pPr>
        <w:spacing w:line="240" w:lineRule="auto"/>
        <w:ind w:right="709" w:firstLine="284"/>
        <w:jc w:val="both"/>
        <w:rPr>
          <w:rFonts w:cs="Times New Roman"/>
          <w:i/>
          <w:iCs/>
          <w:szCs w:val="24"/>
          <w:lang w:val="en-GB"/>
        </w:rPr>
      </w:pPr>
      <w:r w:rsidRPr="00E64D05">
        <w:rPr>
          <w:rFonts w:cs="Times New Roman"/>
          <w:i/>
          <w:iCs/>
          <w:szCs w:val="24"/>
          <w:lang w:val="en-GB"/>
        </w:rPr>
        <w:t>IV. Independence of Constitutional Courts</w:t>
      </w:r>
    </w:p>
    <w:p w14:paraId="6FC82276" w14:textId="64048835" w:rsidR="00744889" w:rsidRPr="000A00B5" w:rsidRDefault="00423353" w:rsidP="00744889">
      <w:pPr>
        <w:spacing w:line="240" w:lineRule="auto"/>
        <w:ind w:right="709"/>
        <w:jc w:val="both"/>
        <w:rPr>
          <w:lang w:val="en-US"/>
        </w:rPr>
      </w:pPr>
      <w:r w:rsidRPr="00423353">
        <w:rPr>
          <w:rFonts w:cs="Times New Roman"/>
          <w:szCs w:val="24"/>
          <w:lang w:val="en-GB"/>
        </w:rPr>
        <w:t xml:space="preserve">Judicial independence is a linchpin of constitutional justice, safeguarding courts from undue influence and enabling them to function as impartial arbiters of the law. Despite its importance, </w:t>
      </w:r>
      <w:r w:rsidR="00744889">
        <w:rPr>
          <w:rFonts w:cs="Times New Roman"/>
          <w:szCs w:val="24"/>
          <w:lang w:val="en-GB"/>
        </w:rPr>
        <w:t xml:space="preserve">Constitutional </w:t>
      </w:r>
      <w:r w:rsidRPr="00423353">
        <w:rPr>
          <w:rFonts w:cs="Times New Roman"/>
          <w:szCs w:val="24"/>
          <w:lang w:val="en-GB"/>
        </w:rPr>
        <w:t>courts often face pressures from other state powers, media, or public opinion, challenging their autonomy and effectiveness.</w:t>
      </w:r>
      <w:r w:rsidR="00744889" w:rsidRPr="000A00B5">
        <w:rPr>
          <w:lang w:val="en-US"/>
        </w:rPr>
        <w:t xml:space="preserve"> </w:t>
      </w:r>
      <w:r w:rsidR="0087755B" w:rsidRPr="000A00B5">
        <w:rPr>
          <w:lang w:val="en-US"/>
        </w:rPr>
        <w:t xml:space="preserve">The Role of the Venice </w:t>
      </w:r>
      <w:proofErr w:type="spellStart"/>
      <w:r w:rsidR="0087755B" w:rsidRPr="000A00B5">
        <w:rPr>
          <w:lang w:val="en-US"/>
        </w:rPr>
        <w:t>Comission</w:t>
      </w:r>
      <w:proofErr w:type="spellEnd"/>
      <w:r w:rsidR="0087755B" w:rsidRPr="000A00B5">
        <w:rPr>
          <w:lang w:val="en-US"/>
        </w:rPr>
        <w:t xml:space="preserve"> is among others to ensure the dissemination and consolidation of a common constitutional heritage, playing a unique role in conflict management, and provides “emergency constitutional aid” to states in transition.</w:t>
      </w:r>
    </w:p>
    <w:p w14:paraId="6F15F5DD" w14:textId="072186BE" w:rsidR="00423353" w:rsidRPr="00423353" w:rsidRDefault="00744889" w:rsidP="00463D4E">
      <w:pPr>
        <w:spacing w:line="240" w:lineRule="auto"/>
        <w:ind w:right="709"/>
        <w:jc w:val="both"/>
        <w:rPr>
          <w:rFonts w:cs="Times New Roman"/>
          <w:szCs w:val="24"/>
          <w:lang w:val="en-GB"/>
        </w:rPr>
      </w:pPr>
      <w:r w:rsidRPr="00744889">
        <w:rPr>
          <w:rFonts w:cs="Times New Roman"/>
          <w:szCs w:val="24"/>
          <w:lang w:val="en-GB"/>
        </w:rPr>
        <w:t>The 2nd Congress of the World Conference on Constitutional Justice was devoted to the topic “Separation of Powers and Independence of Constitutional Courts and Equivalent Bodies”.</w:t>
      </w:r>
      <w:r>
        <w:rPr>
          <w:rFonts w:cs="Times New Roman"/>
          <w:szCs w:val="24"/>
          <w:lang w:val="en-GB"/>
        </w:rPr>
        <w:t xml:space="preserve"> </w:t>
      </w:r>
      <w:r w:rsidRPr="00744889">
        <w:rPr>
          <w:rFonts w:cs="Times New Roman"/>
          <w:szCs w:val="24"/>
          <w:lang w:val="en-GB"/>
        </w:rPr>
        <w:t xml:space="preserve">In view of the importance of this topic and frequent threats to the independence of some Member Courts, the Bureau of the World Conference had decided to include a special stocktaking session on the independence of the Members for all future congresses. </w:t>
      </w:r>
      <w:proofErr w:type="gramStart"/>
      <w:r w:rsidRPr="00744889">
        <w:rPr>
          <w:rFonts w:cs="Times New Roman"/>
          <w:szCs w:val="24"/>
          <w:lang w:val="en-GB"/>
        </w:rPr>
        <w:t>As a consequence</w:t>
      </w:r>
      <w:proofErr w:type="gramEnd"/>
      <w:r w:rsidRPr="00744889">
        <w:rPr>
          <w:rFonts w:cs="Times New Roman"/>
          <w:szCs w:val="24"/>
          <w:lang w:val="en-GB"/>
        </w:rPr>
        <w:t>, already the 3rd and 4th and 5th Congresses in 2014 in Seoul, 2017 in Vilnius and in 2022 in Bali included such a session and this will be the case for the 6th Congress in Madrid as well. The replies to the questions below will be important for the preparation for this session.</w:t>
      </w:r>
    </w:p>
    <w:p w14:paraId="07FDA394" w14:textId="2C3AE105" w:rsidR="00423353" w:rsidRPr="00423353" w:rsidRDefault="00423353" w:rsidP="00463D4E">
      <w:pPr>
        <w:spacing w:line="240" w:lineRule="auto"/>
        <w:ind w:right="709" w:firstLine="284"/>
        <w:jc w:val="both"/>
        <w:rPr>
          <w:rFonts w:cs="Times New Roman"/>
          <w:szCs w:val="24"/>
          <w:lang w:val="en-GB"/>
        </w:rPr>
      </w:pPr>
      <w:r w:rsidRPr="00423353">
        <w:rPr>
          <w:rFonts w:cs="Times New Roman"/>
          <w:szCs w:val="24"/>
          <w:lang w:val="en-GB"/>
        </w:rPr>
        <w:t>Key areas of inquiry include:</w:t>
      </w:r>
    </w:p>
    <w:p w14:paraId="74C47AAF" w14:textId="77777777" w:rsidR="00463D4E" w:rsidRDefault="00423353" w:rsidP="00463D4E">
      <w:pPr>
        <w:pStyle w:val="Prrafodelista"/>
        <w:numPr>
          <w:ilvl w:val="0"/>
          <w:numId w:val="21"/>
        </w:numPr>
        <w:spacing w:line="240" w:lineRule="auto"/>
        <w:ind w:right="709"/>
        <w:jc w:val="both"/>
        <w:rPr>
          <w:rFonts w:cs="Times New Roman"/>
          <w:szCs w:val="24"/>
          <w:lang w:val="en-GB"/>
        </w:rPr>
      </w:pPr>
      <w:r w:rsidRPr="00463D4E">
        <w:rPr>
          <w:rFonts w:cs="Times New Roman"/>
          <w:szCs w:val="24"/>
          <w:lang w:val="en-GB"/>
        </w:rPr>
        <w:t>The extent of external pressures faced by courts during case deliberations.</w:t>
      </w:r>
    </w:p>
    <w:p w14:paraId="3FAE5CA7" w14:textId="77777777" w:rsidR="00463D4E" w:rsidRDefault="00423353" w:rsidP="00463D4E">
      <w:pPr>
        <w:pStyle w:val="Prrafodelista"/>
        <w:numPr>
          <w:ilvl w:val="0"/>
          <w:numId w:val="21"/>
        </w:numPr>
        <w:spacing w:line="240" w:lineRule="auto"/>
        <w:ind w:right="709"/>
        <w:jc w:val="both"/>
        <w:rPr>
          <w:rFonts w:cs="Times New Roman"/>
          <w:szCs w:val="24"/>
          <w:lang w:val="en-GB"/>
        </w:rPr>
      </w:pPr>
      <w:r w:rsidRPr="00463D4E">
        <w:rPr>
          <w:rFonts w:cs="Times New Roman"/>
          <w:szCs w:val="24"/>
          <w:lang w:val="en-GB"/>
        </w:rPr>
        <w:t>Mechanisms for enforcing court decisions and addressing resistance from other state powers.</w:t>
      </w:r>
    </w:p>
    <w:p w14:paraId="61C9F1A9" w14:textId="790493FD" w:rsidR="00423353" w:rsidRPr="00463D4E" w:rsidRDefault="00423353" w:rsidP="00463D4E">
      <w:pPr>
        <w:pStyle w:val="Prrafodelista"/>
        <w:numPr>
          <w:ilvl w:val="0"/>
          <w:numId w:val="21"/>
        </w:numPr>
        <w:spacing w:line="240" w:lineRule="auto"/>
        <w:ind w:right="709"/>
        <w:jc w:val="both"/>
        <w:rPr>
          <w:rFonts w:cs="Times New Roman"/>
          <w:szCs w:val="24"/>
          <w:lang w:val="en-GB"/>
        </w:rPr>
      </w:pPr>
      <w:r w:rsidRPr="00463D4E">
        <w:rPr>
          <w:rFonts w:cs="Times New Roman"/>
          <w:szCs w:val="24"/>
          <w:lang w:val="en-GB"/>
        </w:rPr>
        <w:t>Strategies for courts to navigate attacks on their independence and seek national or international support.</w:t>
      </w:r>
    </w:p>
    <w:p w14:paraId="541133F2" w14:textId="739638AC" w:rsidR="00423353" w:rsidRPr="00423353" w:rsidRDefault="00423353" w:rsidP="00463D4E">
      <w:pPr>
        <w:spacing w:line="240" w:lineRule="auto"/>
        <w:ind w:right="709"/>
        <w:jc w:val="both"/>
        <w:rPr>
          <w:rFonts w:cs="Times New Roman"/>
          <w:szCs w:val="24"/>
          <w:lang w:val="en-GB"/>
        </w:rPr>
      </w:pPr>
      <w:r w:rsidRPr="00423353">
        <w:rPr>
          <w:rFonts w:cs="Times New Roman"/>
          <w:szCs w:val="24"/>
          <w:lang w:val="en-GB"/>
        </w:rPr>
        <w:t>By upholding judicial independence, courts ensure the integrity of constitutional governance and reinforce public trust in legal institutions. The Congress provides a platform to exchange best practices and reinforce commitments to judicial autonomy.</w:t>
      </w:r>
    </w:p>
    <w:p w14:paraId="01583D4D" w14:textId="77777777" w:rsidR="00744889" w:rsidRPr="000A00B5" w:rsidRDefault="00744889" w:rsidP="00744889">
      <w:pPr>
        <w:spacing w:line="240" w:lineRule="auto"/>
        <w:ind w:right="709"/>
        <w:jc w:val="both"/>
        <w:rPr>
          <w:rFonts w:cs="Times New Roman"/>
          <w:b/>
          <w:bCs/>
          <w:szCs w:val="24"/>
          <w:u w:val="single"/>
          <w:lang w:val="en-US"/>
        </w:rPr>
      </w:pPr>
      <w:r w:rsidRPr="000A00B5">
        <w:rPr>
          <w:rFonts w:cs="Times New Roman"/>
          <w:b/>
          <w:bCs/>
          <w:szCs w:val="24"/>
          <w:u w:val="single"/>
          <w:lang w:val="en-US"/>
        </w:rPr>
        <w:t>Conclusion</w:t>
      </w:r>
    </w:p>
    <w:p w14:paraId="7F91AB1A" w14:textId="1A819A7C" w:rsidR="00744889" w:rsidRPr="000A00B5" w:rsidRDefault="0087755B" w:rsidP="00744889">
      <w:pPr>
        <w:spacing w:line="240" w:lineRule="auto"/>
        <w:ind w:right="709"/>
        <w:jc w:val="both"/>
        <w:rPr>
          <w:rFonts w:cs="Times New Roman"/>
          <w:szCs w:val="24"/>
          <w:lang w:val="en-US"/>
        </w:rPr>
      </w:pPr>
      <w:r w:rsidRPr="000A00B5">
        <w:rPr>
          <w:rFonts w:cs="Times New Roman"/>
          <w:szCs w:val="24"/>
          <w:lang w:val="en-US"/>
        </w:rPr>
        <w:lastRenderedPageBreak/>
        <w:t xml:space="preserve">The 6th Congress of the World Conference on Constitutional Justice is a joint endeavor of the Constitutional Tribunal of Spain and the Venice Commission, which provides the Secretariat for the </w:t>
      </w:r>
      <w:proofErr w:type="spellStart"/>
      <w:r w:rsidRPr="000A00B5">
        <w:rPr>
          <w:rFonts w:cs="Times New Roman"/>
          <w:szCs w:val="24"/>
          <w:lang w:val="en-US"/>
        </w:rPr>
        <w:t>WCCJ.The</w:t>
      </w:r>
      <w:proofErr w:type="spellEnd"/>
      <w:r w:rsidRPr="000A00B5">
        <w:rPr>
          <w:rFonts w:cs="Times New Roman"/>
          <w:szCs w:val="24"/>
          <w:lang w:val="en-US"/>
        </w:rPr>
        <w:t xml:space="preserve"> Congress </w:t>
      </w:r>
      <w:r w:rsidR="00744889" w:rsidRPr="000A00B5">
        <w:rPr>
          <w:rFonts w:cs="Times New Roman"/>
          <w:szCs w:val="24"/>
          <w:lang w:val="en-US"/>
        </w:rPr>
        <w:t xml:space="preserve">will focus on the vital issue of protecting the human rights of future generations. By addressing the main challenges, highlighting the role of constitutions and courts, discussing preventive functions, </w:t>
      </w:r>
      <w:proofErr w:type="spellStart"/>
      <w:r w:rsidR="00744889" w:rsidRPr="000A00B5">
        <w:rPr>
          <w:rFonts w:cs="Times New Roman"/>
          <w:szCs w:val="24"/>
          <w:lang w:val="en-US"/>
        </w:rPr>
        <w:t>recogni</w:t>
      </w:r>
      <w:r w:rsidRPr="000A00B5">
        <w:rPr>
          <w:rFonts w:cs="Times New Roman"/>
          <w:szCs w:val="24"/>
          <w:lang w:val="en-US"/>
        </w:rPr>
        <w:t>s</w:t>
      </w:r>
      <w:r w:rsidR="00744889" w:rsidRPr="000A00B5">
        <w:rPr>
          <w:rFonts w:cs="Times New Roman"/>
          <w:szCs w:val="24"/>
          <w:lang w:val="en-US"/>
        </w:rPr>
        <w:t>ing</w:t>
      </w:r>
      <w:proofErr w:type="spellEnd"/>
      <w:r w:rsidR="00744889" w:rsidRPr="000A00B5">
        <w:rPr>
          <w:rFonts w:cs="Times New Roman"/>
          <w:szCs w:val="24"/>
          <w:lang w:val="en-US"/>
        </w:rPr>
        <w:t xml:space="preserve"> limitations, and sharing experiences, the Congress aims to foster a comprehensive understanding and robust strategies to ensure a sustainable and just future for all.</w:t>
      </w:r>
    </w:p>
    <w:p w14:paraId="087A0626" w14:textId="2D4D0A52" w:rsidR="00423353" w:rsidRPr="000A00B5" w:rsidRDefault="00423353" w:rsidP="00744889">
      <w:pPr>
        <w:spacing w:line="240" w:lineRule="auto"/>
        <w:ind w:right="709"/>
        <w:jc w:val="both"/>
        <w:rPr>
          <w:rFonts w:cs="Times New Roman"/>
          <w:szCs w:val="24"/>
          <w:lang w:val="en-US"/>
        </w:rPr>
      </w:pPr>
      <w:r w:rsidRPr="00423353">
        <w:rPr>
          <w:rFonts w:cs="Times New Roman"/>
          <w:szCs w:val="24"/>
          <w:lang w:val="en-GB"/>
        </w:rPr>
        <w:t>The 6th Congress provides a unique opportunity for constitutional courts worldwide to reflect on their role in advancing intergenerational justice. From environmental sustainability to cultural preservation, from equitable access to technology to the protection of judicial independence, the topics discussed underscore the multidimensional challenges faced by courts in safeguarding the rights of future generations.</w:t>
      </w:r>
    </w:p>
    <w:p w14:paraId="370C6543" w14:textId="65D86D9E" w:rsidR="00423353" w:rsidRDefault="00423353" w:rsidP="00744889">
      <w:pPr>
        <w:spacing w:line="240" w:lineRule="auto"/>
        <w:ind w:right="709"/>
        <w:jc w:val="both"/>
        <w:rPr>
          <w:rFonts w:cs="Times New Roman"/>
          <w:szCs w:val="24"/>
          <w:lang w:val="en-GB"/>
        </w:rPr>
      </w:pPr>
      <w:r w:rsidRPr="00423353">
        <w:rPr>
          <w:rFonts w:cs="Times New Roman"/>
          <w:szCs w:val="24"/>
          <w:lang w:val="en-GB"/>
        </w:rPr>
        <w:t>By engaging in this dialogue, member courts reaffirm their commitment to upholding justice in an evolving global context. The outcomes of the Congress will serve as a guiding framework for addressing intergenerational challenges and ensuring that constitutional justice remains a beacon of hope for generations to come.</w:t>
      </w:r>
    </w:p>
    <w:p w14:paraId="66BE6CD0" w14:textId="464C1221" w:rsidR="001C3C6B" w:rsidRDefault="001C3C6B">
      <w:pPr>
        <w:rPr>
          <w:rFonts w:cs="Times New Roman"/>
          <w:szCs w:val="24"/>
          <w:lang w:val="en-GB"/>
        </w:rPr>
      </w:pPr>
      <w:r>
        <w:rPr>
          <w:rFonts w:cs="Times New Roman"/>
          <w:szCs w:val="24"/>
          <w:lang w:val="en-GB"/>
        </w:rPr>
        <w:br w:type="page"/>
      </w:r>
    </w:p>
    <w:p w14:paraId="6F604797" w14:textId="77777777" w:rsidR="00463D4E" w:rsidRPr="00423353" w:rsidRDefault="00463D4E" w:rsidP="00744889">
      <w:pPr>
        <w:spacing w:line="240" w:lineRule="auto"/>
        <w:ind w:right="709"/>
        <w:jc w:val="both"/>
        <w:rPr>
          <w:rFonts w:cs="Times New Roman"/>
          <w:szCs w:val="24"/>
          <w:lang w:val="en-GB"/>
        </w:rPr>
      </w:pPr>
    </w:p>
    <w:p w14:paraId="5CC1CCC9" w14:textId="72F94C06" w:rsidR="00423353" w:rsidRDefault="00423353" w:rsidP="00FB377D">
      <w:pPr>
        <w:jc w:val="center"/>
        <w:rPr>
          <w:b/>
          <w:bCs/>
          <w:color w:val="4C94D8" w:themeColor="text2" w:themeTint="80"/>
          <w:lang w:val="en-GB"/>
        </w:rPr>
      </w:pPr>
      <w:r w:rsidRPr="00C90B38">
        <w:rPr>
          <w:b/>
          <w:bCs/>
          <w:color w:val="4C94D8" w:themeColor="text2" w:themeTint="80"/>
          <w:lang w:val="en-GB"/>
        </w:rPr>
        <w:t>QUESTIONNAIRE</w:t>
      </w:r>
    </w:p>
    <w:p w14:paraId="76095C6F" w14:textId="77777777" w:rsidR="001C3C6B" w:rsidRPr="00780F56" w:rsidRDefault="001C3C6B" w:rsidP="00FB377D">
      <w:pPr>
        <w:jc w:val="center"/>
        <w:rPr>
          <w:rFonts w:cs="Times New Roman"/>
          <w:i/>
          <w:iCs/>
          <w:szCs w:val="24"/>
          <w:lang w:val="en-US"/>
        </w:rPr>
      </w:pPr>
    </w:p>
    <w:p w14:paraId="6C9996AD" w14:textId="4AA63CF2" w:rsidR="0043346E" w:rsidRPr="006D57E9" w:rsidRDefault="004C5781" w:rsidP="006D57E9">
      <w:pPr>
        <w:ind w:right="709"/>
        <w:jc w:val="center"/>
        <w:rPr>
          <w:rFonts w:cs="Times New Roman"/>
          <w:b/>
          <w:bCs/>
          <w:color w:val="4C94D8" w:themeColor="text2" w:themeTint="80"/>
          <w:szCs w:val="24"/>
          <w:lang w:val="en-US"/>
        </w:rPr>
      </w:pPr>
      <w:r w:rsidRPr="00C90B38">
        <w:rPr>
          <w:rFonts w:cs="Times New Roman"/>
          <w:b/>
          <w:bCs/>
          <w:color w:val="4C94D8" w:themeColor="text2" w:themeTint="80"/>
          <w:szCs w:val="24"/>
          <w:lang w:val="en-GB"/>
        </w:rPr>
        <w:t>I. THE PRESERVATION OF NATURAL RESOURCES AND THE ENVIRONMENT</w:t>
      </w:r>
    </w:p>
    <w:p w14:paraId="4F1AC179" w14:textId="13136889" w:rsidR="00055C00" w:rsidRPr="006D57E9" w:rsidRDefault="004C5781" w:rsidP="00055C00">
      <w:pPr>
        <w:pStyle w:val="Sinespaciado"/>
        <w:rPr>
          <w:b/>
          <w:bCs/>
        </w:rPr>
      </w:pPr>
      <w:r w:rsidRPr="00055C00">
        <w:rPr>
          <w:b/>
          <w:bCs/>
          <w:lang w:val="en-GB"/>
        </w:rPr>
        <w:t>Questions:</w:t>
      </w:r>
    </w:p>
    <w:p w14:paraId="66F71546" w14:textId="77777777" w:rsidR="00D5149D" w:rsidRPr="00D5149D" w:rsidRDefault="00D5149D" w:rsidP="00D5149D">
      <w:pPr>
        <w:pStyle w:val="Prrafodelista"/>
        <w:numPr>
          <w:ilvl w:val="0"/>
          <w:numId w:val="22"/>
        </w:numPr>
        <w:ind w:right="709"/>
        <w:jc w:val="both"/>
        <w:rPr>
          <w:rFonts w:cs="Times New Roman"/>
          <w:szCs w:val="24"/>
          <w:lang w:val="en-US"/>
        </w:rPr>
      </w:pPr>
      <w:r w:rsidRPr="00D5149D">
        <w:rPr>
          <w:rFonts w:cs="Times New Roman"/>
          <w:szCs w:val="24"/>
          <w:lang w:val="en-GB"/>
        </w:rPr>
        <w:t>Does your country’s Constitution impose positive obligations on the State regarding the protection of natural resources and the environment? If not, what legal instruments impose such positive obligations?</w:t>
      </w:r>
    </w:p>
    <w:p w14:paraId="5BC7A984" w14:textId="77777777" w:rsidR="00D5149D" w:rsidRDefault="00D5149D" w:rsidP="00D5149D">
      <w:pPr>
        <w:pStyle w:val="Prrafodelista"/>
        <w:ind w:left="1004" w:right="709"/>
        <w:jc w:val="both"/>
        <w:rPr>
          <w:rFonts w:cs="Times New Roman"/>
          <w:szCs w:val="24"/>
          <w:lang w:val="en-US"/>
        </w:rPr>
      </w:pPr>
    </w:p>
    <w:p w14:paraId="09AC70A0" w14:textId="77777777" w:rsidR="00D5149D" w:rsidRPr="00D5149D" w:rsidRDefault="00D5149D" w:rsidP="00D5149D">
      <w:pPr>
        <w:pStyle w:val="Prrafodelista"/>
        <w:numPr>
          <w:ilvl w:val="0"/>
          <w:numId w:val="22"/>
        </w:numPr>
        <w:ind w:right="709"/>
        <w:jc w:val="both"/>
        <w:rPr>
          <w:rFonts w:cs="Times New Roman"/>
          <w:szCs w:val="24"/>
          <w:lang w:val="en-US"/>
        </w:rPr>
      </w:pPr>
      <w:r w:rsidRPr="00D5149D">
        <w:rPr>
          <w:rFonts w:cs="Times New Roman"/>
          <w:szCs w:val="24"/>
          <w:lang w:val="en-GB"/>
        </w:rPr>
        <w:t>In your legal system, who is entitled to bring actions for the defen</w:t>
      </w:r>
      <w:r>
        <w:rPr>
          <w:rFonts w:cs="Times New Roman"/>
          <w:szCs w:val="24"/>
          <w:lang w:val="en-GB"/>
        </w:rPr>
        <w:t>c</w:t>
      </w:r>
      <w:r w:rsidRPr="00D5149D">
        <w:rPr>
          <w:rFonts w:cs="Times New Roman"/>
          <w:szCs w:val="24"/>
          <w:lang w:val="en-GB"/>
        </w:rPr>
        <w:t>e of natural resources and the environment before the courts (e.g., public institutions, individual citizens, non-governmental organizations)?</w:t>
      </w:r>
    </w:p>
    <w:p w14:paraId="604FAD95" w14:textId="77777777" w:rsidR="00D5149D" w:rsidRDefault="00D5149D" w:rsidP="00D5149D">
      <w:pPr>
        <w:pStyle w:val="Prrafodelista"/>
        <w:ind w:left="1004" w:right="709"/>
        <w:jc w:val="both"/>
        <w:rPr>
          <w:rFonts w:cs="Times New Roman"/>
          <w:szCs w:val="24"/>
          <w:lang w:val="en-US"/>
        </w:rPr>
      </w:pPr>
    </w:p>
    <w:p w14:paraId="101E0124" w14:textId="77777777" w:rsidR="00D5149D" w:rsidRPr="00D5149D" w:rsidRDefault="00D5149D" w:rsidP="00D5149D">
      <w:pPr>
        <w:pStyle w:val="Prrafodelista"/>
        <w:numPr>
          <w:ilvl w:val="0"/>
          <w:numId w:val="22"/>
        </w:numPr>
        <w:ind w:right="709"/>
        <w:jc w:val="both"/>
        <w:rPr>
          <w:rFonts w:cs="Times New Roman"/>
          <w:szCs w:val="24"/>
          <w:lang w:val="en-US"/>
        </w:rPr>
      </w:pPr>
      <w:r w:rsidRPr="00D5149D">
        <w:rPr>
          <w:rFonts w:cs="Times New Roman"/>
          <w:szCs w:val="24"/>
          <w:lang w:val="en-GB"/>
        </w:rPr>
        <w:t>Has your Court addressed any cases involving the production of hazardous substances or waste that cannot be safely managed and disposed of by the generation that produces them?</w:t>
      </w:r>
    </w:p>
    <w:p w14:paraId="2FA46255" w14:textId="77777777" w:rsidR="00D5149D" w:rsidRDefault="00D5149D" w:rsidP="00D5149D">
      <w:pPr>
        <w:pStyle w:val="Prrafodelista"/>
        <w:ind w:left="1004" w:right="709"/>
        <w:jc w:val="both"/>
        <w:rPr>
          <w:rFonts w:cs="Times New Roman"/>
          <w:szCs w:val="24"/>
          <w:lang w:val="en-US"/>
        </w:rPr>
      </w:pPr>
    </w:p>
    <w:p w14:paraId="21592C66" w14:textId="77777777" w:rsidR="006D57E9" w:rsidRPr="006D57E9" w:rsidRDefault="00D5149D" w:rsidP="00055C00">
      <w:pPr>
        <w:pStyle w:val="Prrafodelista"/>
        <w:numPr>
          <w:ilvl w:val="0"/>
          <w:numId w:val="22"/>
        </w:numPr>
        <w:ind w:right="709"/>
        <w:jc w:val="both"/>
        <w:rPr>
          <w:rFonts w:cs="Times New Roman"/>
          <w:szCs w:val="24"/>
          <w:lang w:val="en-US"/>
        </w:rPr>
      </w:pPr>
      <w:r w:rsidRPr="00D5149D">
        <w:rPr>
          <w:rFonts w:cs="Times New Roman"/>
          <w:szCs w:val="24"/>
          <w:lang w:val="en-GB"/>
        </w:rPr>
        <w:t>Have there been any environmental disasters in your country with serious widespread consequences that caused significant legal issues? If so, how were those issues resolved?</w:t>
      </w:r>
    </w:p>
    <w:p w14:paraId="607F6A07" w14:textId="77777777" w:rsidR="006D57E9" w:rsidRPr="006D57E9" w:rsidRDefault="006D57E9" w:rsidP="006D57E9">
      <w:pPr>
        <w:pStyle w:val="Prrafodelista"/>
        <w:ind w:left="1004" w:right="709"/>
        <w:jc w:val="both"/>
        <w:rPr>
          <w:rFonts w:cs="Times New Roman"/>
          <w:szCs w:val="24"/>
          <w:lang w:val="en-US"/>
        </w:rPr>
      </w:pPr>
    </w:p>
    <w:p w14:paraId="7CADA371" w14:textId="3AC92999" w:rsidR="006D57E9" w:rsidRPr="001C3C6B" w:rsidRDefault="006D57E9" w:rsidP="001C3C6B">
      <w:pPr>
        <w:pStyle w:val="Prrafodelista"/>
        <w:numPr>
          <w:ilvl w:val="0"/>
          <w:numId w:val="22"/>
        </w:numPr>
        <w:ind w:right="709"/>
        <w:jc w:val="both"/>
        <w:rPr>
          <w:rFonts w:cs="Times New Roman"/>
          <w:szCs w:val="24"/>
          <w:lang w:val="en-GB"/>
        </w:rPr>
      </w:pPr>
      <w:r w:rsidRPr="006D57E9">
        <w:rPr>
          <w:rFonts w:cs="Times New Roman"/>
          <w:szCs w:val="24"/>
          <w:lang w:val="en-GB"/>
        </w:rPr>
        <w:t>Could you identify and share any relevant rulings issued by your Court on climate change?</w:t>
      </w:r>
    </w:p>
    <w:p w14:paraId="4BCCAF9A" w14:textId="77777777" w:rsidR="007F2620" w:rsidRPr="006D57E9" w:rsidRDefault="007F2620" w:rsidP="006D57E9">
      <w:pPr>
        <w:pStyle w:val="Prrafodelista"/>
        <w:ind w:left="1004" w:right="709"/>
        <w:jc w:val="both"/>
        <w:rPr>
          <w:rFonts w:cs="Times New Roman"/>
          <w:szCs w:val="24"/>
          <w:lang w:val="en-US"/>
        </w:rPr>
      </w:pPr>
    </w:p>
    <w:p w14:paraId="528DA00C" w14:textId="77777777" w:rsidR="007F2620" w:rsidRPr="00780F56" w:rsidRDefault="004C5781" w:rsidP="00055C00">
      <w:pPr>
        <w:ind w:right="709"/>
        <w:jc w:val="both"/>
        <w:rPr>
          <w:rFonts w:cs="Times New Roman"/>
          <w:b/>
          <w:bCs/>
          <w:color w:val="4C94D8" w:themeColor="text2" w:themeTint="80"/>
          <w:szCs w:val="24"/>
          <w:lang w:val="en-US"/>
        </w:rPr>
      </w:pPr>
      <w:r w:rsidRPr="00C90B38">
        <w:rPr>
          <w:rFonts w:cs="Times New Roman"/>
          <w:b/>
          <w:bCs/>
          <w:color w:val="4C94D8" w:themeColor="text2" w:themeTint="80"/>
          <w:szCs w:val="24"/>
          <w:lang w:val="en-GB"/>
        </w:rPr>
        <w:t>II. PRESERVATION OF HUMANKIND</w:t>
      </w:r>
      <w:r w:rsidR="00780F56">
        <w:rPr>
          <w:rFonts w:cs="Times New Roman"/>
          <w:b/>
          <w:bCs/>
          <w:color w:val="4C94D8" w:themeColor="text2" w:themeTint="80"/>
          <w:szCs w:val="24"/>
          <w:lang w:val="en-GB"/>
        </w:rPr>
        <w:t>’</w:t>
      </w:r>
      <w:r w:rsidRPr="00C90B38">
        <w:rPr>
          <w:rFonts w:cs="Times New Roman"/>
          <w:b/>
          <w:bCs/>
          <w:color w:val="4C94D8" w:themeColor="text2" w:themeTint="80"/>
          <w:szCs w:val="24"/>
          <w:lang w:val="en-GB"/>
        </w:rPr>
        <w:t>S CULTURAL HERITAGE</w:t>
      </w:r>
    </w:p>
    <w:p w14:paraId="4CDF4776" w14:textId="77777777" w:rsidR="0043346E" w:rsidRPr="00780F56" w:rsidRDefault="0043346E" w:rsidP="0043346E">
      <w:pPr>
        <w:pStyle w:val="Sinespaciado"/>
        <w:rPr>
          <w:b/>
          <w:bCs/>
          <w:sz w:val="16"/>
          <w:szCs w:val="16"/>
          <w:lang w:val="en-US"/>
        </w:rPr>
      </w:pPr>
    </w:p>
    <w:p w14:paraId="2CC5549B" w14:textId="77777777" w:rsidR="0043346E" w:rsidRPr="00055C00" w:rsidRDefault="004C5781" w:rsidP="0043346E">
      <w:pPr>
        <w:pStyle w:val="Sinespaciado"/>
        <w:rPr>
          <w:b/>
          <w:bCs/>
        </w:rPr>
      </w:pPr>
      <w:r w:rsidRPr="00055C00">
        <w:rPr>
          <w:b/>
          <w:bCs/>
          <w:lang w:val="en-GB"/>
        </w:rPr>
        <w:t>Questions:</w:t>
      </w:r>
    </w:p>
    <w:p w14:paraId="294B96E0" w14:textId="77777777" w:rsidR="002A13CA" w:rsidRPr="0032314E" w:rsidRDefault="002A13CA" w:rsidP="00055C00">
      <w:pPr>
        <w:pStyle w:val="Sinespaciado"/>
        <w:jc w:val="both"/>
        <w:rPr>
          <w:sz w:val="16"/>
          <w:szCs w:val="16"/>
        </w:rPr>
      </w:pPr>
    </w:p>
    <w:p w14:paraId="3E82AB15" w14:textId="77777777" w:rsidR="006D57E9" w:rsidRDefault="006D57E9" w:rsidP="006D57E9">
      <w:pPr>
        <w:pStyle w:val="Prrafodelista"/>
        <w:numPr>
          <w:ilvl w:val="0"/>
          <w:numId w:val="23"/>
        </w:numPr>
        <w:spacing w:line="276" w:lineRule="auto"/>
        <w:ind w:right="709"/>
        <w:jc w:val="both"/>
        <w:rPr>
          <w:rFonts w:cs="Times New Roman"/>
          <w:szCs w:val="24"/>
          <w:lang w:val="en-GB"/>
        </w:rPr>
      </w:pPr>
      <w:r w:rsidRPr="006D57E9">
        <w:rPr>
          <w:rFonts w:cs="Times New Roman"/>
          <w:szCs w:val="24"/>
          <w:lang w:val="en-GB"/>
        </w:rPr>
        <w:t>Does your country’s Constitution recognize access to cultural heritage as a human right? If not, what legal instruments provide for this recognition?</w:t>
      </w:r>
    </w:p>
    <w:p w14:paraId="72BF2655" w14:textId="77777777" w:rsidR="006D57E9" w:rsidRDefault="006D57E9" w:rsidP="006D57E9">
      <w:pPr>
        <w:pStyle w:val="Prrafodelista"/>
        <w:spacing w:line="276" w:lineRule="auto"/>
        <w:ind w:left="1004" w:right="709"/>
        <w:jc w:val="both"/>
        <w:rPr>
          <w:rFonts w:cs="Times New Roman"/>
          <w:szCs w:val="24"/>
          <w:lang w:val="en-GB"/>
        </w:rPr>
      </w:pPr>
    </w:p>
    <w:p w14:paraId="46D38167" w14:textId="77777777" w:rsidR="006D57E9" w:rsidRDefault="006D57E9" w:rsidP="006D57E9">
      <w:pPr>
        <w:pStyle w:val="Prrafodelista"/>
        <w:numPr>
          <w:ilvl w:val="0"/>
          <w:numId w:val="23"/>
        </w:numPr>
        <w:spacing w:line="276" w:lineRule="auto"/>
        <w:ind w:right="709"/>
        <w:jc w:val="both"/>
        <w:rPr>
          <w:rFonts w:cs="Times New Roman"/>
          <w:szCs w:val="24"/>
          <w:lang w:val="en-GB"/>
        </w:rPr>
      </w:pPr>
      <w:r w:rsidRPr="006D57E9">
        <w:rPr>
          <w:rFonts w:cs="Times New Roman"/>
          <w:szCs w:val="24"/>
          <w:lang w:val="en-GB"/>
        </w:rPr>
        <w:t>Has your country signed the 2003 Convention for the Safeguarding of the Intangible Cultural Heritage or any other related international instruments?</w:t>
      </w:r>
    </w:p>
    <w:p w14:paraId="29DF33DF" w14:textId="77777777" w:rsidR="006D57E9" w:rsidRDefault="006D57E9" w:rsidP="006D57E9">
      <w:pPr>
        <w:pStyle w:val="Prrafodelista"/>
        <w:spacing w:line="276" w:lineRule="auto"/>
        <w:ind w:left="1004" w:right="709"/>
        <w:jc w:val="both"/>
        <w:rPr>
          <w:rFonts w:cs="Times New Roman"/>
          <w:szCs w:val="24"/>
          <w:lang w:val="en-GB"/>
        </w:rPr>
      </w:pPr>
    </w:p>
    <w:p w14:paraId="782641F4" w14:textId="77777777" w:rsidR="006D57E9" w:rsidRDefault="006D57E9" w:rsidP="006D57E9">
      <w:pPr>
        <w:pStyle w:val="Prrafodelista"/>
        <w:numPr>
          <w:ilvl w:val="0"/>
          <w:numId w:val="23"/>
        </w:numPr>
        <w:spacing w:line="276" w:lineRule="auto"/>
        <w:ind w:right="709"/>
        <w:jc w:val="both"/>
        <w:rPr>
          <w:rFonts w:cs="Times New Roman"/>
          <w:szCs w:val="24"/>
          <w:lang w:val="en-GB"/>
        </w:rPr>
      </w:pPr>
      <w:r w:rsidRPr="006D57E9">
        <w:rPr>
          <w:rFonts w:cs="Times New Roman"/>
          <w:szCs w:val="24"/>
          <w:lang w:val="en-GB"/>
        </w:rPr>
        <w:t>Does your country have any international disputes with another State regarding cultural heritage property? If so, how were they resolved?</w:t>
      </w:r>
    </w:p>
    <w:p w14:paraId="68F69BD6" w14:textId="77777777" w:rsidR="006D57E9" w:rsidRDefault="006D57E9" w:rsidP="006D57E9">
      <w:pPr>
        <w:pStyle w:val="Prrafodelista"/>
        <w:spacing w:line="276" w:lineRule="auto"/>
        <w:ind w:left="1004" w:right="709"/>
        <w:jc w:val="both"/>
        <w:rPr>
          <w:rFonts w:cs="Times New Roman"/>
          <w:szCs w:val="24"/>
          <w:lang w:val="en-GB"/>
        </w:rPr>
      </w:pPr>
    </w:p>
    <w:p w14:paraId="7F5AC965" w14:textId="77777777" w:rsidR="00E24FCE" w:rsidRDefault="006D57E9" w:rsidP="00E24FCE">
      <w:pPr>
        <w:pStyle w:val="Prrafodelista"/>
        <w:numPr>
          <w:ilvl w:val="0"/>
          <w:numId w:val="23"/>
        </w:numPr>
        <w:spacing w:line="276" w:lineRule="auto"/>
        <w:ind w:right="709"/>
        <w:jc w:val="both"/>
        <w:rPr>
          <w:rFonts w:cs="Times New Roman"/>
          <w:szCs w:val="24"/>
          <w:lang w:val="en-GB"/>
        </w:rPr>
      </w:pPr>
      <w:r w:rsidRPr="006D57E9">
        <w:rPr>
          <w:rFonts w:cs="Times New Roman"/>
          <w:szCs w:val="24"/>
          <w:lang w:val="en-GB"/>
        </w:rPr>
        <w:t>Are there any controversial cultural practices in your country that may conflict with human rights? If so, what measures are being taken to address and eliminate them?</w:t>
      </w:r>
    </w:p>
    <w:p w14:paraId="1DFDA3E8" w14:textId="77777777" w:rsidR="00E24FCE" w:rsidRDefault="00E24FCE" w:rsidP="00E24FCE">
      <w:pPr>
        <w:pStyle w:val="Prrafodelista"/>
        <w:spacing w:line="276" w:lineRule="auto"/>
        <w:ind w:left="1004" w:right="709"/>
        <w:jc w:val="both"/>
        <w:rPr>
          <w:rFonts w:cs="Times New Roman"/>
          <w:szCs w:val="24"/>
          <w:lang w:val="en-GB"/>
        </w:rPr>
      </w:pPr>
    </w:p>
    <w:p w14:paraId="677A3CA8" w14:textId="58ED2DA9" w:rsidR="0042798E" w:rsidRDefault="00E24FCE" w:rsidP="00E24FCE">
      <w:pPr>
        <w:pStyle w:val="Prrafodelista"/>
        <w:numPr>
          <w:ilvl w:val="0"/>
          <w:numId w:val="23"/>
        </w:numPr>
        <w:spacing w:line="276" w:lineRule="auto"/>
        <w:ind w:right="709"/>
        <w:jc w:val="both"/>
        <w:rPr>
          <w:rFonts w:cs="Times New Roman"/>
          <w:szCs w:val="24"/>
          <w:lang w:val="en-GB"/>
        </w:rPr>
      </w:pPr>
      <w:r w:rsidRPr="00E24FCE">
        <w:rPr>
          <w:rFonts w:cs="Times New Roman"/>
          <w:szCs w:val="24"/>
          <w:lang w:val="en-GB"/>
        </w:rPr>
        <w:t>Has your Court issued any relevant rulings on the preservation of cultural heritage? If so, what were they about?</w:t>
      </w:r>
    </w:p>
    <w:p w14:paraId="4C7EFD6D" w14:textId="77777777" w:rsidR="001C3C6B" w:rsidRPr="001C3C6B" w:rsidRDefault="001C3C6B" w:rsidP="001C3C6B">
      <w:pPr>
        <w:pStyle w:val="Prrafodelista"/>
        <w:rPr>
          <w:rFonts w:cs="Times New Roman"/>
          <w:szCs w:val="24"/>
          <w:lang w:val="en-GB"/>
        </w:rPr>
      </w:pPr>
    </w:p>
    <w:p w14:paraId="0A1E6E6D" w14:textId="77777777" w:rsidR="001C3C6B" w:rsidRDefault="001C3C6B" w:rsidP="001C3C6B">
      <w:pPr>
        <w:pStyle w:val="Prrafodelista"/>
        <w:spacing w:line="276" w:lineRule="auto"/>
        <w:ind w:left="1004" w:right="709"/>
        <w:jc w:val="both"/>
        <w:rPr>
          <w:rFonts w:cs="Times New Roman"/>
          <w:szCs w:val="24"/>
          <w:lang w:val="en-GB"/>
        </w:rPr>
      </w:pPr>
    </w:p>
    <w:p w14:paraId="13C357B2" w14:textId="77777777" w:rsidR="001C3C6B" w:rsidRPr="00E24FCE" w:rsidRDefault="001C3C6B" w:rsidP="001C3C6B">
      <w:pPr>
        <w:pStyle w:val="Prrafodelista"/>
        <w:spacing w:line="276" w:lineRule="auto"/>
        <w:ind w:left="1004" w:right="709"/>
        <w:jc w:val="both"/>
        <w:rPr>
          <w:rFonts w:cs="Times New Roman"/>
          <w:szCs w:val="24"/>
          <w:lang w:val="en-GB"/>
        </w:rPr>
      </w:pPr>
    </w:p>
    <w:p w14:paraId="5775F842" w14:textId="77777777" w:rsidR="0042798E" w:rsidRPr="00780F56" w:rsidRDefault="0042798E" w:rsidP="00055C00">
      <w:pPr>
        <w:pStyle w:val="Prrafodelista"/>
        <w:spacing w:line="276" w:lineRule="auto"/>
        <w:ind w:left="284" w:right="709"/>
        <w:jc w:val="both"/>
        <w:rPr>
          <w:rFonts w:cs="Times New Roman"/>
          <w:b/>
          <w:bCs/>
          <w:szCs w:val="24"/>
          <w:lang w:val="en-US"/>
        </w:rPr>
      </w:pPr>
    </w:p>
    <w:p w14:paraId="63C1E626" w14:textId="77777777" w:rsidR="007F2620" w:rsidRPr="00780F56" w:rsidRDefault="004C5781" w:rsidP="00055C00">
      <w:pPr>
        <w:pStyle w:val="Prrafodelista"/>
        <w:spacing w:line="276" w:lineRule="auto"/>
        <w:ind w:left="0" w:right="709"/>
        <w:jc w:val="both"/>
        <w:rPr>
          <w:rFonts w:cs="Times New Roman"/>
          <w:color w:val="4C94D8" w:themeColor="text2" w:themeTint="80"/>
          <w:szCs w:val="24"/>
          <w:lang w:val="en-US"/>
        </w:rPr>
      </w:pPr>
      <w:r w:rsidRPr="00C90B38">
        <w:rPr>
          <w:rFonts w:cs="Times New Roman"/>
          <w:b/>
          <w:bCs/>
          <w:color w:val="4C94D8" w:themeColor="text2" w:themeTint="80"/>
          <w:szCs w:val="24"/>
          <w:lang w:val="en-GB"/>
        </w:rPr>
        <w:t>III. ACCESS TO SCIENTIFIC KNOWLEDGE AND TO NEW TECHNOLOGIES</w:t>
      </w:r>
    </w:p>
    <w:p w14:paraId="1CF75D19" w14:textId="77777777" w:rsidR="00CF2B74" w:rsidRPr="00780F56" w:rsidRDefault="00CF2B74" w:rsidP="00CF2B74">
      <w:pPr>
        <w:pStyle w:val="Sinespaciado"/>
        <w:rPr>
          <w:lang w:val="en-US"/>
        </w:rPr>
      </w:pPr>
    </w:p>
    <w:p w14:paraId="58BB5B54" w14:textId="77777777" w:rsidR="0043346E" w:rsidRDefault="004C5781" w:rsidP="0043346E">
      <w:pPr>
        <w:pStyle w:val="Sinespaciado"/>
        <w:rPr>
          <w:b/>
          <w:bCs/>
        </w:rPr>
      </w:pPr>
      <w:r w:rsidRPr="00055C00">
        <w:rPr>
          <w:b/>
          <w:bCs/>
          <w:lang w:val="en-GB"/>
        </w:rPr>
        <w:t>Questions:</w:t>
      </w:r>
    </w:p>
    <w:p w14:paraId="26AB77CA" w14:textId="77777777" w:rsidR="00CF2B74" w:rsidRPr="00055C00" w:rsidRDefault="00CF2B74" w:rsidP="0043346E">
      <w:pPr>
        <w:pStyle w:val="Sinespaciado"/>
        <w:rPr>
          <w:b/>
          <w:bCs/>
        </w:rPr>
      </w:pPr>
    </w:p>
    <w:p w14:paraId="2AFF3552" w14:textId="77777777" w:rsidR="00015E43" w:rsidRPr="00015E43" w:rsidRDefault="00015E43" w:rsidP="00015E43">
      <w:pPr>
        <w:pStyle w:val="Prrafodelista"/>
        <w:numPr>
          <w:ilvl w:val="0"/>
          <w:numId w:val="24"/>
        </w:numPr>
        <w:spacing w:line="276" w:lineRule="auto"/>
        <w:ind w:right="709"/>
        <w:jc w:val="both"/>
        <w:rPr>
          <w:rFonts w:cs="Times New Roman"/>
          <w:szCs w:val="24"/>
          <w:lang w:val="en-US"/>
        </w:rPr>
      </w:pPr>
      <w:r w:rsidRPr="00015E43">
        <w:rPr>
          <w:rFonts w:cs="Times New Roman"/>
          <w:szCs w:val="24"/>
          <w:lang w:val="en-GB"/>
        </w:rPr>
        <w:t>Is the right to digital connectivity (Internet access) recognized in the relevant regulatory instruments in your country?</w:t>
      </w:r>
    </w:p>
    <w:p w14:paraId="654AEE0C" w14:textId="77777777" w:rsidR="00015E43" w:rsidRDefault="00015E43" w:rsidP="00015E43">
      <w:pPr>
        <w:pStyle w:val="Prrafodelista"/>
        <w:spacing w:line="276" w:lineRule="auto"/>
        <w:ind w:left="1004" w:right="709"/>
        <w:jc w:val="both"/>
        <w:rPr>
          <w:rFonts w:cs="Times New Roman"/>
          <w:szCs w:val="24"/>
          <w:lang w:val="en-US"/>
        </w:rPr>
      </w:pPr>
    </w:p>
    <w:p w14:paraId="53A64349" w14:textId="77777777" w:rsidR="00DE73EA" w:rsidRPr="00DE73EA" w:rsidRDefault="00015E43" w:rsidP="00DE73EA">
      <w:pPr>
        <w:pStyle w:val="Prrafodelista"/>
        <w:numPr>
          <w:ilvl w:val="0"/>
          <w:numId w:val="24"/>
        </w:numPr>
        <w:spacing w:line="276" w:lineRule="auto"/>
        <w:ind w:right="709"/>
        <w:jc w:val="both"/>
        <w:rPr>
          <w:rFonts w:cs="Times New Roman"/>
          <w:szCs w:val="24"/>
          <w:lang w:val="en-US"/>
        </w:rPr>
      </w:pPr>
      <w:r w:rsidRPr="00015E43">
        <w:rPr>
          <w:rFonts w:cs="Times New Roman"/>
          <w:szCs w:val="24"/>
          <w:lang w:val="en-GB"/>
        </w:rPr>
        <w:t>Are there adequate instruments in place to preserve citizens’ right to receive information through social networks, with guarantees of accuracy?</w:t>
      </w:r>
    </w:p>
    <w:p w14:paraId="64357E2C" w14:textId="77777777" w:rsidR="00DE73EA" w:rsidRDefault="00DE73EA" w:rsidP="00DE73EA">
      <w:pPr>
        <w:pStyle w:val="Prrafodelista"/>
        <w:spacing w:line="276" w:lineRule="auto"/>
        <w:ind w:left="1004" w:right="709"/>
        <w:jc w:val="both"/>
        <w:rPr>
          <w:rFonts w:cs="Times New Roman"/>
          <w:szCs w:val="24"/>
          <w:lang w:val="en-US"/>
        </w:rPr>
      </w:pPr>
    </w:p>
    <w:p w14:paraId="40B02E06" w14:textId="77777777" w:rsidR="00A540BD" w:rsidRPr="00A540BD" w:rsidRDefault="00DE73EA" w:rsidP="00A540BD">
      <w:pPr>
        <w:pStyle w:val="Prrafodelista"/>
        <w:numPr>
          <w:ilvl w:val="0"/>
          <w:numId w:val="24"/>
        </w:numPr>
        <w:spacing w:line="276" w:lineRule="auto"/>
        <w:ind w:right="709"/>
        <w:jc w:val="both"/>
        <w:rPr>
          <w:rFonts w:cs="Times New Roman"/>
          <w:szCs w:val="24"/>
          <w:lang w:val="en-US"/>
        </w:rPr>
      </w:pPr>
      <w:r w:rsidRPr="00DE73EA">
        <w:rPr>
          <w:rFonts w:cs="Times New Roman"/>
          <w:szCs w:val="24"/>
          <w:lang w:val="en-GB"/>
        </w:rPr>
        <w:t>Does your legal system have mechanisms to protect against the misuse of surveillance or data collection technologies, or other means of social control that may have indefinite effects? If so, what are those mechanisms?</w:t>
      </w:r>
    </w:p>
    <w:p w14:paraId="29717CFF" w14:textId="77777777" w:rsidR="00A540BD" w:rsidRPr="00A540BD" w:rsidRDefault="00A540BD" w:rsidP="00A540BD">
      <w:pPr>
        <w:pStyle w:val="Prrafodelista"/>
        <w:spacing w:line="276" w:lineRule="auto"/>
        <w:ind w:left="1004" w:right="709"/>
        <w:jc w:val="both"/>
        <w:rPr>
          <w:rFonts w:cs="Times New Roman"/>
          <w:szCs w:val="24"/>
          <w:lang w:val="en-US"/>
        </w:rPr>
      </w:pPr>
    </w:p>
    <w:p w14:paraId="406BAC95" w14:textId="77777777" w:rsidR="00A540BD" w:rsidRPr="00A540BD" w:rsidRDefault="00A540BD" w:rsidP="00A540BD">
      <w:pPr>
        <w:pStyle w:val="Prrafodelista"/>
        <w:numPr>
          <w:ilvl w:val="0"/>
          <w:numId w:val="24"/>
        </w:numPr>
        <w:spacing w:line="276" w:lineRule="auto"/>
        <w:ind w:right="709"/>
        <w:jc w:val="both"/>
        <w:rPr>
          <w:rFonts w:cs="Times New Roman"/>
          <w:szCs w:val="24"/>
          <w:lang w:val="en-US"/>
        </w:rPr>
      </w:pPr>
      <w:r w:rsidRPr="00A540BD">
        <w:rPr>
          <w:rFonts w:cs="Times New Roman"/>
          <w:szCs w:val="24"/>
          <w:lang w:val="en-GB"/>
        </w:rPr>
        <w:t>Does your legal system have mechanisms to protect against the misuse of artificial intelligence systems that may threaten the full enjoyment of human rights by future generations? If so, what are those mechanisms?</w:t>
      </w:r>
    </w:p>
    <w:p w14:paraId="13EB9AC3" w14:textId="77777777" w:rsidR="00A540BD" w:rsidRPr="00A540BD" w:rsidRDefault="00A540BD" w:rsidP="00A540BD">
      <w:pPr>
        <w:pStyle w:val="Prrafodelista"/>
        <w:spacing w:line="276" w:lineRule="auto"/>
        <w:ind w:left="1004" w:right="709"/>
        <w:jc w:val="both"/>
        <w:rPr>
          <w:rFonts w:cs="Times New Roman"/>
          <w:szCs w:val="24"/>
          <w:lang w:val="en-US"/>
        </w:rPr>
      </w:pPr>
    </w:p>
    <w:p w14:paraId="298610D3" w14:textId="4F991FF4" w:rsidR="0069338D" w:rsidRPr="00A540BD" w:rsidRDefault="00A540BD" w:rsidP="00A540BD">
      <w:pPr>
        <w:pStyle w:val="Prrafodelista"/>
        <w:numPr>
          <w:ilvl w:val="0"/>
          <w:numId w:val="24"/>
        </w:numPr>
        <w:spacing w:line="276" w:lineRule="auto"/>
        <w:ind w:right="709"/>
        <w:jc w:val="both"/>
        <w:rPr>
          <w:rFonts w:cs="Times New Roman"/>
          <w:szCs w:val="24"/>
          <w:lang w:val="en-US"/>
        </w:rPr>
      </w:pPr>
      <w:r w:rsidRPr="00A540BD">
        <w:rPr>
          <w:rFonts w:cs="Times New Roman"/>
          <w:szCs w:val="24"/>
          <w:lang w:val="en-GB"/>
        </w:rPr>
        <w:t>Has your Court issued any relevant judgments on these matters? If so, could you please briefly describe them?</w:t>
      </w:r>
    </w:p>
    <w:p w14:paraId="174033D0" w14:textId="77777777" w:rsidR="0069338D" w:rsidRPr="00780F56" w:rsidRDefault="0069338D" w:rsidP="0069338D">
      <w:pPr>
        <w:pStyle w:val="Prrafodelista"/>
        <w:rPr>
          <w:rFonts w:cs="Times New Roman"/>
          <w:szCs w:val="24"/>
          <w:lang w:val="en-US"/>
        </w:rPr>
      </w:pPr>
    </w:p>
    <w:p w14:paraId="15107F24" w14:textId="77777777" w:rsidR="00C412F6" w:rsidRPr="00780F56" w:rsidRDefault="004C5781" w:rsidP="00C412F6">
      <w:pPr>
        <w:spacing w:after="0" w:line="240" w:lineRule="auto"/>
        <w:ind w:right="709"/>
        <w:jc w:val="both"/>
        <w:rPr>
          <w:rFonts w:cs="Times New Roman"/>
          <w:b/>
          <w:bCs/>
          <w:color w:val="4C94D8" w:themeColor="text2" w:themeTint="80"/>
          <w:szCs w:val="24"/>
          <w:lang w:val="en-US"/>
        </w:rPr>
      </w:pPr>
      <w:r w:rsidRPr="00C90B38">
        <w:rPr>
          <w:rFonts w:cs="Times New Roman"/>
          <w:b/>
          <w:bCs/>
          <w:color w:val="4C94D8" w:themeColor="text2" w:themeTint="80"/>
          <w:szCs w:val="24"/>
          <w:lang w:val="en-GB"/>
        </w:rPr>
        <w:t>IV. REVIEW ON THE INDEPENDENCE OF MEMBER COURTS</w:t>
      </w:r>
    </w:p>
    <w:p w14:paraId="34EA53FB" w14:textId="77777777" w:rsidR="00C412F6" w:rsidRPr="00780F56" w:rsidRDefault="00C412F6" w:rsidP="00C412F6">
      <w:pPr>
        <w:spacing w:after="0" w:line="240" w:lineRule="auto"/>
        <w:ind w:right="709"/>
        <w:jc w:val="both"/>
        <w:rPr>
          <w:rFonts w:cs="Times New Roman"/>
          <w:b/>
          <w:bCs/>
          <w:szCs w:val="24"/>
          <w:lang w:val="en-US"/>
        </w:rPr>
      </w:pPr>
    </w:p>
    <w:p w14:paraId="5D7B3CDA" w14:textId="77777777" w:rsidR="005F7090" w:rsidRPr="000A00B5" w:rsidRDefault="004C5781" w:rsidP="00942389">
      <w:pPr>
        <w:spacing w:after="0" w:line="240" w:lineRule="auto"/>
        <w:ind w:right="709"/>
        <w:jc w:val="both"/>
        <w:rPr>
          <w:lang w:val="en-US"/>
        </w:rPr>
      </w:pPr>
      <w:r w:rsidRPr="00942389">
        <w:rPr>
          <w:rFonts w:cs="Times New Roman"/>
          <w:szCs w:val="24"/>
          <w:lang w:val="en-GB"/>
        </w:rPr>
        <w:t>This questionnaire includes a special section regarding the review on the independence of constitutional courts. It should be noted that, unlike the answers to the previous questions, the answers to this section will not be posted on the Conference website.</w:t>
      </w:r>
      <w:r w:rsidR="00942389" w:rsidRPr="000A00B5">
        <w:rPr>
          <w:lang w:val="en-US"/>
        </w:rPr>
        <w:t xml:space="preserve"> </w:t>
      </w:r>
    </w:p>
    <w:p w14:paraId="25809BE4" w14:textId="77777777" w:rsidR="00942389" w:rsidRPr="00942389" w:rsidRDefault="00942389" w:rsidP="00942389">
      <w:pPr>
        <w:spacing w:after="0" w:line="240" w:lineRule="auto"/>
        <w:ind w:right="709"/>
        <w:jc w:val="both"/>
        <w:rPr>
          <w:rFonts w:cs="Times New Roman"/>
          <w:szCs w:val="24"/>
          <w:lang w:val="en-GB"/>
        </w:rPr>
      </w:pPr>
    </w:p>
    <w:p w14:paraId="51E930F9" w14:textId="77777777" w:rsidR="00942389" w:rsidRPr="00942389" w:rsidRDefault="00942389" w:rsidP="00942389">
      <w:pPr>
        <w:spacing w:after="0" w:line="240" w:lineRule="auto"/>
        <w:ind w:right="709"/>
        <w:jc w:val="both"/>
        <w:rPr>
          <w:rFonts w:cs="Times New Roman"/>
          <w:szCs w:val="24"/>
          <w:lang w:val="en-GB"/>
        </w:rPr>
      </w:pPr>
      <w:r w:rsidRPr="00942389">
        <w:rPr>
          <w:rFonts w:cs="Times New Roman"/>
          <w:szCs w:val="24"/>
          <w:lang w:val="en-GB"/>
        </w:rPr>
        <w:t>1.</w:t>
      </w:r>
      <w:r w:rsidRPr="00942389">
        <w:rPr>
          <w:rFonts w:cs="Times New Roman"/>
          <w:szCs w:val="24"/>
          <w:lang w:val="en-GB"/>
        </w:rPr>
        <w:tab/>
        <w:t>Has pressure been exercised on your Court by other state powers during the consideration (examination) of cases?</w:t>
      </w:r>
    </w:p>
    <w:p w14:paraId="7A08B4AB" w14:textId="77777777" w:rsidR="00942389" w:rsidRPr="00942389" w:rsidRDefault="00942389" w:rsidP="00942389">
      <w:pPr>
        <w:spacing w:after="0" w:line="240" w:lineRule="auto"/>
        <w:ind w:right="709"/>
        <w:jc w:val="both"/>
        <w:rPr>
          <w:rFonts w:cs="Times New Roman"/>
          <w:szCs w:val="24"/>
          <w:lang w:val="en-GB"/>
        </w:rPr>
      </w:pPr>
    </w:p>
    <w:p w14:paraId="3B07F9C2" w14:textId="77777777" w:rsidR="00942389" w:rsidRPr="00942389" w:rsidRDefault="00942389" w:rsidP="00942389">
      <w:pPr>
        <w:spacing w:after="0" w:line="240" w:lineRule="auto"/>
        <w:ind w:right="709"/>
        <w:jc w:val="both"/>
        <w:rPr>
          <w:rFonts w:cs="Times New Roman"/>
          <w:szCs w:val="24"/>
          <w:lang w:val="en-GB"/>
        </w:rPr>
      </w:pPr>
      <w:r w:rsidRPr="00942389">
        <w:rPr>
          <w:rFonts w:cs="Times New Roman"/>
          <w:szCs w:val="24"/>
          <w:lang w:val="en-GB"/>
        </w:rPr>
        <w:t>2.</w:t>
      </w:r>
      <w:r w:rsidRPr="00942389">
        <w:rPr>
          <w:rFonts w:cs="Times New Roman"/>
          <w:szCs w:val="24"/>
          <w:lang w:val="en-GB"/>
        </w:rPr>
        <w:tab/>
        <w:t>Has excessive pressure been exercised on your Court by the media during the consideration (examination) of cases?</w:t>
      </w:r>
    </w:p>
    <w:p w14:paraId="3C056836" w14:textId="77777777" w:rsidR="00942389" w:rsidRPr="00942389" w:rsidRDefault="00942389" w:rsidP="00942389">
      <w:pPr>
        <w:spacing w:after="0" w:line="240" w:lineRule="auto"/>
        <w:ind w:right="709"/>
        <w:jc w:val="both"/>
        <w:rPr>
          <w:rFonts w:cs="Times New Roman"/>
          <w:szCs w:val="24"/>
          <w:lang w:val="en-GB"/>
        </w:rPr>
      </w:pPr>
    </w:p>
    <w:p w14:paraId="367BA633" w14:textId="77777777" w:rsidR="00942389" w:rsidRPr="00942389" w:rsidRDefault="00942389" w:rsidP="00942389">
      <w:pPr>
        <w:spacing w:after="0" w:line="240" w:lineRule="auto"/>
        <w:ind w:right="709"/>
        <w:jc w:val="both"/>
        <w:rPr>
          <w:rFonts w:cs="Times New Roman"/>
          <w:szCs w:val="24"/>
          <w:lang w:val="en-GB"/>
        </w:rPr>
      </w:pPr>
      <w:r w:rsidRPr="00942389">
        <w:rPr>
          <w:rFonts w:cs="Times New Roman"/>
          <w:szCs w:val="24"/>
          <w:lang w:val="en-GB"/>
        </w:rPr>
        <w:t>3.</w:t>
      </w:r>
      <w:r w:rsidRPr="00942389">
        <w:rPr>
          <w:rFonts w:cs="Times New Roman"/>
          <w:szCs w:val="24"/>
          <w:lang w:val="en-GB"/>
        </w:rPr>
        <w:tab/>
        <w:t>Has your Court encountered resistance from other state powers following the adoption of decisions which they disliked?</w:t>
      </w:r>
    </w:p>
    <w:p w14:paraId="40A3D06A" w14:textId="77777777" w:rsidR="00942389" w:rsidRPr="00942389" w:rsidRDefault="00942389" w:rsidP="00942389">
      <w:pPr>
        <w:spacing w:after="0" w:line="240" w:lineRule="auto"/>
        <w:ind w:right="709"/>
        <w:jc w:val="both"/>
        <w:rPr>
          <w:rFonts w:cs="Times New Roman"/>
          <w:szCs w:val="24"/>
          <w:lang w:val="en-GB"/>
        </w:rPr>
      </w:pPr>
    </w:p>
    <w:p w14:paraId="677F3CD6" w14:textId="77777777" w:rsidR="00942389" w:rsidRPr="00942389" w:rsidRDefault="00942389" w:rsidP="00942389">
      <w:pPr>
        <w:spacing w:after="0" w:line="240" w:lineRule="auto"/>
        <w:ind w:right="709"/>
        <w:jc w:val="both"/>
        <w:rPr>
          <w:rFonts w:cs="Times New Roman"/>
          <w:szCs w:val="24"/>
          <w:lang w:val="en-GB"/>
        </w:rPr>
      </w:pPr>
      <w:r w:rsidRPr="00942389">
        <w:rPr>
          <w:rFonts w:cs="Times New Roman"/>
          <w:szCs w:val="24"/>
          <w:lang w:val="en-GB"/>
        </w:rPr>
        <w:t>4.</w:t>
      </w:r>
      <w:r w:rsidRPr="00942389">
        <w:rPr>
          <w:rFonts w:cs="Times New Roman"/>
          <w:szCs w:val="24"/>
          <w:lang w:val="en-GB"/>
        </w:rPr>
        <w:tab/>
        <w:t>Have the decisions of your Court been duly published?</w:t>
      </w:r>
    </w:p>
    <w:p w14:paraId="174DBEC7" w14:textId="77777777" w:rsidR="00942389" w:rsidRPr="00942389" w:rsidRDefault="00942389" w:rsidP="00942389">
      <w:pPr>
        <w:spacing w:after="0" w:line="240" w:lineRule="auto"/>
        <w:ind w:right="709"/>
        <w:jc w:val="both"/>
        <w:rPr>
          <w:rFonts w:cs="Times New Roman"/>
          <w:szCs w:val="24"/>
          <w:lang w:val="en-GB"/>
        </w:rPr>
      </w:pPr>
    </w:p>
    <w:p w14:paraId="1C9C9463" w14:textId="77777777" w:rsidR="00942389" w:rsidRPr="00942389" w:rsidRDefault="00942389" w:rsidP="00942389">
      <w:pPr>
        <w:spacing w:after="0" w:line="240" w:lineRule="auto"/>
        <w:ind w:right="709"/>
        <w:jc w:val="both"/>
        <w:rPr>
          <w:rFonts w:cs="Times New Roman"/>
          <w:szCs w:val="24"/>
          <w:lang w:val="en-GB"/>
        </w:rPr>
      </w:pPr>
      <w:r w:rsidRPr="00942389">
        <w:rPr>
          <w:rFonts w:cs="Times New Roman"/>
          <w:szCs w:val="24"/>
          <w:lang w:val="en-GB"/>
        </w:rPr>
        <w:t>5.</w:t>
      </w:r>
      <w:r w:rsidRPr="00942389">
        <w:rPr>
          <w:rFonts w:cs="Times New Roman"/>
          <w:szCs w:val="24"/>
          <w:lang w:val="en-GB"/>
        </w:rPr>
        <w:tab/>
        <w:t>Are the decisions of your Court being executed? Are there special mechanisms for the execution of the decisions of your Court?</w:t>
      </w:r>
    </w:p>
    <w:p w14:paraId="3DF5675E" w14:textId="77777777" w:rsidR="00942389" w:rsidRPr="00942389" w:rsidRDefault="00942389" w:rsidP="00942389">
      <w:pPr>
        <w:spacing w:after="0" w:line="240" w:lineRule="auto"/>
        <w:ind w:right="709"/>
        <w:jc w:val="both"/>
        <w:rPr>
          <w:rFonts w:cs="Times New Roman"/>
          <w:szCs w:val="24"/>
          <w:lang w:val="en-GB"/>
        </w:rPr>
      </w:pPr>
    </w:p>
    <w:p w14:paraId="0A8B4CFB" w14:textId="77777777" w:rsidR="00942389" w:rsidRPr="00942389" w:rsidRDefault="00942389" w:rsidP="00942389">
      <w:pPr>
        <w:spacing w:after="0" w:line="240" w:lineRule="auto"/>
        <w:ind w:right="709"/>
        <w:jc w:val="both"/>
        <w:rPr>
          <w:rFonts w:cs="Times New Roman"/>
          <w:szCs w:val="24"/>
          <w:lang w:val="en-GB"/>
        </w:rPr>
      </w:pPr>
      <w:r w:rsidRPr="00942389">
        <w:rPr>
          <w:rFonts w:cs="Times New Roman"/>
          <w:szCs w:val="24"/>
          <w:lang w:val="en-GB"/>
        </w:rPr>
        <w:t>6.</w:t>
      </w:r>
      <w:r w:rsidRPr="00942389">
        <w:rPr>
          <w:rFonts w:cs="Times New Roman"/>
          <w:szCs w:val="24"/>
          <w:lang w:val="en-GB"/>
        </w:rPr>
        <w:tab/>
        <w:t>Are there problems in the execution of specific types of decisions?</w:t>
      </w:r>
    </w:p>
    <w:p w14:paraId="1D14E5C5" w14:textId="77777777" w:rsidR="00942389" w:rsidRPr="00942389" w:rsidRDefault="00942389" w:rsidP="00942389">
      <w:pPr>
        <w:spacing w:after="0" w:line="240" w:lineRule="auto"/>
        <w:ind w:right="709"/>
        <w:jc w:val="both"/>
        <w:rPr>
          <w:rFonts w:cs="Times New Roman"/>
          <w:szCs w:val="24"/>
          <w:lang w:val="en-GB"/>
        </w:rPr>
      </w:pPr>
    </w:p>
    <w:p w14:paraId="45BF6CF7" w14:textId="77777777" w:rsidR="00942389" w:rsidRPr="00942389" w:rsidRDefault="00942389" w:rsidP="00942389">
      <w:pPr>
        <w:spacing w:after="0" w:line="240" w:lineRule="auto"/>
        <w:ind w:right="709"/>
        <w:jc w:val="both"/>
        <w:rPr>
          <w:rFonts w:cs="Times New Roman"/>
          <w:szCs w:val="24"/>
          <w:lang w:val="en-GB"/>
        </w:rPr>
      </w:pPr>
      <w:r w:rsidRPr="00942389">
        <w:rPr>
          <w:rFonts w:cs="Times New Roman"/>
          <w:szCs w:val="24"/>
          <w:lang w:val="en-GB"/>
        </w:rPr>
        <w:t>7.</w:t>
      </w:r>
      <w:r w:rsidRPr="00942389">
        <w:rPr>
          <w:rFonts w:cs="Times New Roman"/>
          <w:szCs w:val="24"/>
          <w:lang w:val="en-GB"/>
        </w:rPr>
        <w:tab/>
        <w:t xml:space="preserve">Have there been attacks on the Court following the adoption of decisions? </w:t>
      </w:r>
    </w:p>
    <w:p w14:paraId="5BC4149F" w14:textId="77777777" w:rsidR="00942389" w:rsidRPr="00942389" w:rsidRDefault="00942389" w:rsidP="00942389">
      <w:pPr>
        <w:spacing w:after="0" w:line="240" w:lineRule="auto"/>
        <w:ind w:right="709"/>
        <w:jc w:val="both"/>
        <w:rPr>
          <w:rFonts w:cs="Times New Roman"/>
          <w:szCs w:val="24"/>
          <w:lang w:val="en-GB"/>
        </w:rPr>
      </w:pPr>
    </w:p>
    <w:p w14:paraId="0C581040" w14:textId="77777777" w:rsidR="00942389" w:rsidRPr="00942389" w:rsidRDefault="00942389" w:rsidP="00942389">
      <w:pPr>
        <w:spacing w:after="0" w:line="240" w:lineRule="auto"/>
        <w:ind w:right="709"/>
        <w:jc w:val="both"/>
        <w:rPr>
          <w:rFonts w:cs="Times New Roman"/>
          <w:szCs w:val="24"/>
          <w:lang w:val="en-GB"/>
        </w:rPr>
      </w:pPr>
      <w:r w:rsidRPr="00942389">
        <w:rPr>
          <w:rFonts w:cs="Times New Roman"/>
          <w:szCs w:val="24"/>
          <w:lang w:val="en-GB"/>
        </w:rPr>
        <w:t>8.</w:t>
      </w:r>
      <w:r w:rsidRPr="00942389">
        <w:rPr>
          <w:rFonts w:cs="Times New Roman"/>
          <w:szCs w:val="24"/>
          <w:lang w:val="en-GB"/>
        </w:rPr>
        <w:tab/>
        <w:t>Have there been any legislative initiatives or actions leading to creating obstacles to the activity of your Court?</w:t>
      </w:r>
    </w:p>
    <w:p w14:paraId="29741DB9" w14:textId="77777777" w:rsidR="00942389" w:rsidRPr="00942389" w:rsidRDefault="00942389" w:rsidP="00942389">
      <w:pPr>
        <w:spacing w:after="0" w:line="240" w:lineRule="auto"/>
        <w:ind w:right="709"/>
        <w:jc w:val="both"/>
        <w:rPr>
          <w:rFonts w:cs="Times New Roman"/>
          <w:szCs w:val="24"/>
          <w:lang w:val="en-GB"/>
        </w:rPr>
      </w:pPr>
    </w:p>
    <w:p w14:paraId="66A51E11" w14:textId="77777777" w:rsidR="00942389" w:rsidRPr="00942389" w:rsidRDefault="00942389" w:rsidP="00942389">
      <w:pPr>
        <w:spacing w:after="0" w:line="240" w:lineRule="auto"/>
        <w:ind w:right="709"/>
        <w:jc w:val="both"/>
        <w:rPr>
          <w:rFonts w:cs="Times New Roman"/>
          <w:szCs w:val="24"/>
          <w:lang w:val="en-GB"/>
        </w:rPr>
      </w:pPr>
      <w:r w:rsidRPr="00942389">
        <w:rPr>
          <w:rFonts w:cs="Times New Roman"/>
          <w:szCs w:val="24"/>
          <w:lang w:val="en-GB"/>
        </w:rPr>
        <w:t>9.</w:t>
      </w:r>
      <w:r w:rsidRPr="00942389">
        <w:rPr>
          <w:rFonts w:cs="Times New Roman"/>
          <w:szCs w:val="24"/>
          <w:lang w:val="en-GB"/>
        </w:rPr>
        <w:tab/>
        <w:t>How did your Court deal with cases of pressure from other state powers, media, etc.?</w:t>
      </w:r>
    </w:p>
    <w:p w14:paraId="677F668A" w14:textId="77777777" w:rsidR="00942389" w:rsidRPr="00942389" w:rsidRDefault="00942389" w:rsidP="00942389">
      <w:pPr>
        <w:spacing w:after="0" w:line="240" w:lineRule="auto"/>
        <w:ind w:right="709"/>
        <w:jc w:val="both"/>
        <w:rPr>
          <w:rFonts w:cs="Times New Roman"/>
          <w:szCs w:val="24"/>
          <w:lang w:val="en-GB"/>
        </w:rPr>
      </w:pPr>
    </w:p>
    <w:p w14:paraId="1D8D9959" w14:textId="77777777" w:rsidR="00942389" w:rsidRPr="00942389" w:rsidRDefault="00942389" w:rsidP="00942389">
      <w:pPr>
        <w:spacing w:after="0" w:line="240" w:lineRule="auto"/>
        <w:ind w:right="709"/>
        <w:jc w:val="both"/>
        <w:rPr>
          <w:rFonts w:cs="Times New Roman"/>
          <w:szCs w:val="24"/>
          <w:lang w:val="en-GB"/>
        </w:rPr>
      </w:pPr>
      <w:r w:rsidRPr="00942389">
        <w:rPr>
          <w:rFonts w:cs="Times New Roman"/>
          <w:szCs w:val="24"/>
          <w:lang w:val="en-GB"/>
        </w:rPr>
        <w:t>10.</w:t>
      </w:r>
      <w:r w:rsidRPr="00942389">
        <w:rPr>
          <w:rFonts w:cs="Times New Roman"/>
          <w:szCs w:val="24"/>
          <w:lang w:val="en-GB"/>
        </w:rPr>
        <w:tab/>
        <w:t xml:space="preserve">Has your Court received assistance from other bodies at the national or international level? Please specify the </w:t>
      </w:r>
      <w:proofErr w:type="gramStart"/>
      <w:r w:rsidRPr="00942389">
        <w:rPr>
          <w:rFonts w:cs="Times New Roman"/>
          <w:szCs w:val="24"/>
          <w:lang w:val="en-GB"/>
        </w:rPr>
        <w:t>provided assistance</w:t>
      </w:r>
      <w:proofErr w:type="gramEnd"/>
      <w:r w:rsidRPr="00942389">
        <w:rPr>
          <w:rFonts w:cs="Times New Roman"/>
          <w:szCs w:val="24"/>
          <w:lang w:val="en-GB"/>
        </w:rPr>
        <w:t xml:space="preserve">. </w:t>
      </w:r>
    </w:p>
    <w:p w14:paraId="5C409D4F" w14:textId="77777777" w:rsidR="00942389" w:rsidRPr="00942389" w:rsidRDefault="00942389" w:rsidP="00942389">
      <w:pPr>
        <w:spacing w:after="0" w:line="240" w:lineRule="auto"/>
        <w:ind w:right="709"/>
        <w:jc w:val="both"/>
        <w:rPr>
          <w:rFonts w:cs="Times New Roman"/>
          <w:szCs w:val="24"/>
          <w:lang w:val="en-GB"/>
        </w:rPr>
      </w:pPr>
    </w:p>
    <w:p w14:paraId="1CA49E1A" w14:textId="35DFBF75" w:rsidR="00C412F6" w:rsidRPr="00942389" w:rsidRDefault="00942389" w:rsidP="00942389">
      <w:pPr>
        <w:spacing w:after="0" w:line="240" w:lineRule="auto"/>
        <w:ind w:right="709"/>
        <w:jc w:val="both"/>
        <w:rPr>
          <w:rFonts w:cs="Times New Roman"/>
          <w:szCs w:val="24"/>
          <w:lang w:val="en-US"/>
        </w:rPr>
      </w:pPr>
      <w:r w:rsidRPr="00942389">
        <w:rPr>
          <w:rFonts w:cs="Times New Roman"/>
          <w:szCs w:val="24"/>
          <w:lang w:val="en-GB"/>
        </w:rPr>
        <w:t>11.</w:t>
      </w:r>
      <w:r w:rsidRPr="00942389">
        <w:rPr>
          <w:rFonts w:cs="Times New Roman"/>
          <w:szCs w:val="24"/>
          <w:lang w:val="en-GB"/>
        </w:rPr>
        <w:tab/>
        <w:t>Does your Court consider that it is prevented by judicial restraint from defending itself in the media or from seeking assistance?</w:t>
      </w:r>
    </w:p>
    <w:p w14:paraId="7251FDB8" w14:textId="77777777" w:rsidR="00C412F6" w:rsidRPr="00942389" w:rsidRDefault="00C412F6" w:rsidP="00C412F6">
      <w:pPr>
        <w:spacing w:after="0" w:line="240" w:lineRule="auto"/>
        <w:ind w:right="709"/>
        <w:jc w:val="both"/>
        <w:rPr>
          <w:rFonts w:cs="Times New Roman"/>
          <w:szCs w:val="24"/>
          <w:lang w:val="en-US"/>
        </w:rPr>
      </w:pPr>
    </w:p>
    <w:p w14:paraId="4E7F777A" w14:textId="77777777" w:rsidR="00C412F6" w:rsidRPr="00942389" w:rsidRDefault="00C412F6" w:rsidP="00C412F6">
      <w:pPr>
        <w:spacing w:after="0" w:line="240" w:lineRule="auto"/>
        <w:ind w:right="709"/>
        <w:jc w:val="both"/>
        <w:rPr>
          <w:rFonts w:cs="Times New Roman"/>
          <w:szCs w:val="24"/>
          <w:lang w:val="en-US"/>
        </w:rPr>
      </w:pPr>
    </w:p>
    <w:p w14:paraId="0B175213" w14:textId="77777777" w:rsidR="00C412F6" w:rsidRPr="00780F56" w:rsidRDefault="00C412F6" w:rsidP="00C412F6">
      <w:pPr>
        <w:spacing w:after="0" w:line="240" w:lineRule="auto"/>
        <w:ind w:right="709"/>
        <w:jc w:val="both"/>
        <w:rPr>
          <w:rFonts w:cs="Times New Roman"/>
          <w:i/>
          <w:iCs/>
          <w:szCs w:val="24"/>
          <w:lang w:val="en-US"/>
        </w:rPr>
      </w:pPr>
    </w:p>
    <w:sectPr w:rsidR="00C412F6" w:rsidRPr="00780F56" w:rsidSect="00463D4E">
      <w:headerReference w:type="default" r:id="rId7"/>
      <w:headerReference w:type="first" r:id="rId8"/>
      <w:pgSz w:w="11906" w:h="16838"/>
      <w:pgMar w:top="1417" w:right="424"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E3738" w14:textId="77777777" w:rsidR="00E41EB1" w:rsidRDefault="00E41EB1">
      <w:pPr>
        <w:spacing w:after="0" w:line="240" w:lineRule="auto"/>
      </w:pPr>
      <w:r>
        <w:separator/>
      </w:r>
    </w:p>
  </w:endnote>
  <w:endnote w:type="continuationSeparator" w:id="0">
    <w:p w14:paraId="20472E50" w14:textId="77777777" w:rsidR="00E41EB1" w:rsidRDefault="00E4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7F4D2" w14:textId="77777777" w:rsidR="00E41EB1" w:rsidRDefault="00E41EB1">
      <w:pPr>
        <w:spacing w:after="0" w:line="240" w:lineRule="auto"/>
      </w:pPr>
      <w:r>
        <w:separator/>
      </w:r>
    </w:p>
  </w:footnote>
  <w:footnote w:type="continuationSeparator" w:id="0">
    <w:p w14:paraId="587EB2BB" w14:textId="77777777" w:rsidR="00E41EB1" w:rsidRDefault="00E41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F356" w14:textId="39357C45" w:rsidR="007F2620" w:rsidRDefault="00463D4E" w:rsidP="00463D4E">
    <w:pPr>
      <w:pStyle w:val="Encabezado"/>
      <w:tabs>
        <w:tab w:val="left" w:pos="213"/>
        <w:tab w:val="center" w:pos="3330"/>
      </w:tabs>
    </w:pPr>
    <w:r>
      <w:tab/>
    </w:r>
    <w:r>
      <w:tab/>
    </w:r>
  </w:p>
  <w:p w14:paraId="0C4EF6BF" w14:textId="77777777" w:rsidR="0069338D" w:rsidRDefault="0069338D" w:rsidP="007F262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A51A" w14:textId="3B34D763" w:rsidR="00463D4E" w:rsidRDefault="000A00B5" w:rsidP="00463D4E">
    <w:pPr>
      <w:pStyle w:val="Encabezado"/>
      <w:tabs>
        <w:tab w:val="clear" w:pos="4252"/>
        <w:tab w:val="clear" w:pos="8504"/>
        <w:tab w:val="left" w:pos="5597"/>
      </w:tabs>
    </w:pPr>
    <w:r>
      <w:rPr>
        <w:noProof/>
        <w:lang w:eastAsia="es-ES"/>
      </w:rPr>
      <w:drawing>
        <wp:anchor distT="0" distB="0" distL="114300" distR="114300" simplePos="0" relativeHeight="251661312" behindDoc="0" locked="0" layoutInCell="1" allowOverlap="1" wp14:anchorId="27264621" wp14:editId="6A12FEC1">
          <wp:simplePos x="0" y="0"/>
          <wp:positionH relativeFrom="margin">
            <wp:posOffset>1440180</wp:posOffset>
          </wp:positionH>
          <wp:positionV relativeFrom="margin">
            <wp:posOffset>-882015</wp:posOffset>
          </wp:positionV>
          <wp:extent cx="1104900" cy="882015"/>
          <wp:effectExtent l="0" t="0" r="0" b="0"/>
          <wp:wrapSquare wrapText="bothSides"/>
          <wp:docPr id="472707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1161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88201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6FFAB635" wp14:editId="35998E8F">
          <wp:simplePos x="0" y="0"/>
          <wp:positionH relativeFrom="column">
            <wp:posOffset>5171440</wp:posOffset>
          </wp:positionH>
          <wp:positionV relativeFrom="paragraph">
            <wp:posOffset>-1905</wp:posOffset>
          </wp:positionV>
          <wp:extent cx="952500" cy="819150"/>
          <wp:effectExtent l="0" t="0" r="0" b="0"/>
          <wp:wrapSquare wrapText="bothSides"/>
          <wp:docPr id="1526252139" name="Picture 1" descr="Council of Europe - Conseil de l'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uncil of Europe - Conseil de l'Europ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6FD81C6" wp14:editId="085A89C6">
          <wp:simplePos x="0" y="0"/>
          <wp:positionH relativeFrom="column">
            <wp:posOffset>3352165</wp:posOffset>
          </wp:positionH>
          <wp:positionV relativeFrom="paragraph">
            <wp:posOffset>-74930</wp:posOffset>
          </wp:positionV>
          <wp:extent cx="1704975" cy="955040"/>
          <wp:effectExtent l="0" t="0" r="9525" b="0"/>
          <wp:wrapSquare wrapText="bothSides"/>
          <wp:docPr id="769132922" name="Picture 76913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955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47080D33" wp14:editId="557065E5">
          <wp:extent cx="1188499" cy="819150"/>
          <wp:effectExtent l="0" t="0" r="0" b="0"/>
          <wp:docPr id="1463763768" name="Imagen 4" descr="Gráfico, Gráfico de proyección so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63768" name="Imagen 4" descr="Gráfico, Gráfico de proyección solar&#10;&#10;El contenido generado por IA puede ser incorrecto."/>
                  <pic:cNvPicPr/>
                </pic:nvPicPr>
                <pic:blipFill rotWithShape="1">
                  <a:blip r:embed="rId4">
                    <a:extLst>
                      <a:ext uri="{28A0092B-C50C-407E-A947-70E740481C1C}">
                        <a14:useLocalDpi xmlns:a14="http://schemas.microsoft.com/office/drawing/2010/main" val="0"/>
                      </a:ext>
                    </a:extLst>
                  </a:blip>
                  <a:srcRect l="26162" t="26403" r="26073" b="27027"/>
                  <a:stretch/>
                </pic:blipFill>
                <pic:spPr bwMode="auto">
                  <a:xfrm>
                    <a:off x="0" y="0"/>
                    <a:ext cx="1195708" cy="82411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463D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EB8"/>
    <w:multiLevelType w:val="hybridMultilevel"/>
    <w:tmpl w:val="CC768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A2185"/>
    <w:multiLevelType w:val="hybridMultilevel"/>
    <w:tmpl w:val="85EAF312"/>
    <w:lvl w:ilvl="0" w:tplc="377CF7C8">
      <w:start w:val="1"/>
      <w:numFmt w:val="lowerLetter"/>
      <w:lvlText w:val="%1)"/>
      <w:lvlJc w:val="left"/>
      <w:pPr>
        <w:ind w:left="2487" w:hanging="360"/>
      </w:pPr>
      <w:rPr>
        <w:rFonts w:hint="default"/>
      </w:rPr>
    </w:lvl>
    <w:lvl w:ilvl="1" w:tplc="36C0CA60" w:tentative="1">
      <w:start w:val="1"/>
      <w:numFmt w:val="lowerLetter"/>
      <w:lvlText w:val="%2."/>
      <w:lvlJc w:val="left"/>
      <w:pPr>
        <w:ind w:left="3632" w:hanging="360"/>
      </w:pPr>
    </w:lvl>
    <w:lvl w:ilvl="2" w:tplc="6B364DCC" w:tentative="1">
      <w:start w:val="1"/>
      <w:numFmt w:val="lowerRoman"/>
      <w:lvlText w:val="%3."/>
      <w:lvlJc w:val="right"/>
      <w:pPr>
        <w:ind w:left="4352" w:hanging="180"/>
      </w:pPr>
    </w:lvl>
    <w:lvl w:ilvl="3" w:tplc="DBACF73E" w:tentative="1">
      <w:start w:val="1"/>
      <w:numFmt w:val="decimal"/>
      <w:lvlText w:val="%4."/>
      <w:lvlJc w:val="left"/>
      <w:pPr>
        <w:ind w:left="5072" w:hanging="360"/>
      </w:pPr>
    </w:lvl>
    <w:lvl w:ilvl="4" w:tplc="9188B4E6" w:tentative="1">
      <w:start w:val="1"/>
      <w:numFmt w:val="lowerLetter"/>
      <w:lvlText w:val="%5."/>
      <w:lvlJc w:val="left"/>
      <w:pPr>
        <w:ind w:left="5792" w:hanging="360"/>
      </w:pPr>
    </w:lvl>
    <w:lvl w:ilvl="5" w:tplc="87D2F5B0" w:tentative="1">
      <w:start w:val="1"/>
      <w:numFmt w:val="lowerRoman"/>
      <w:lvlText w:val="%6."/>
      <w:lvlJc w:val="right"/>
      <w:pPr>
        <w:ind w:left="6512" w:hanging="180"/>
      </w:pPr>
    </w:lvl>
    <w:lvl w:ilvl="6" w:tplc="F344FED4" w:tentative="1">
      <w:start w:val="1"/>
      <w:numFmt w:val="decimal"/>
      <w:lvlText w:val="%7."/>
      <w:lvlJc w:val="left"/>
      <w:pPr>
        <w:ind w:left="7232" w:hanging="360"/>
      </w:pPr>
    </w:lvl>
    <w:lvl w:ilvl="7" w:tplc="CA76CB60" w:tentative="1">
      <w:start w:val="1"/>
      <w:numFmt w:val="lowerLetter"/>
      <w:lvlText w:val="%8."/>
      <w:lvlJc w:val="left"/>
      <w:pPr>
        <w:ind w:left="7952" w:hanging="360"/>
      </w:pPr>
    </w:lvl>
    <w:lvl w:ilvl="8" w:tplc="D58CE7D4" w:tentative="1">
      <w:start w:val="1"/>
      <w:numFmt w:val="lowerRoman"/>
      <w:lvlText w:val="%9."/>
      <w:lvlJc w:val="right"/>
      <w:pPr>
        <w:ind w:left="8672" w:hanging="180"/>
      </w:pPr>
    </w:lvl>
  </w:abstractNum>
  <w:abstractNum w:abstractNumId="2" w15:restartNumberingAfterBreak="0">
    <w:nsid w:val="043C1DC9"/>
    <w:multiLevelType w:val="hybridMultilevel"/>
    <w:tmpl w:val="85EAF312"/>
    <w:lvl w:ilvl="0" w:tplc="7C8447A4">
      <w:start w:val="1"/>
      <w:numFmt w:val="lowerLetter"/>
      <w:lvlText w:val="%1)"/>
      <w:lvlJc w:val="left"/>
      <w:pPr>
        <w:ind w:left="2487" w:hanging="360"/>
      </w:pPr>
      <w:rPr>
        <w:rFonts w:hint="default"/>
      </w:rPr>
    </w:lvl>
    <w:lvl w:ilvl="1" w:tplc="E0CEB862" w:tentative="1">
      <w:start w:val="1"/>
      <w:numFmt w:val="lowerLetter"/>
      <w:lvlText w:val="%2."/>
      <w:lvlJc w:val="left"/>
      <w:pPr>
        <w:ind w:left="3632" w:hanging="360"/>
      </w:pPr>
    </w:lvl>
    <w:lvl w:ilvl="2" w:tplc="3A264A28" w:tentative="1">
      <w:start w:val="1"/>
      <w:numFmt w:val="lowerRoman"/>
      <w:lvlText w:val="%3."/>
      <w:lvlJc w:val="right"/>
      <w:pPr>
        <w:ind w:left="4352" w:hanging="180"/>
      </w:pPr>
    </w:lvl>
    <w:lvl w:ilvl="3" w:tplc="4AA889B0" w:tentative="1">
      <w:start w:val="1"/>
      <w:numFmt w:val="decimal"/>
      <w:lvlText w:val="%4."/>
      <w:lvlJc w:val="left"/>
      <w:pPr>
        <w:ind w:left="5072" w:hanging="360"/>
      </w:pPr>
    </w:lvl>
    <w:lvl w:ilvl="4" w:tplc="8E446E14" w:tentative="1">
      <w:start w:val="1"/>
      <w:numFmt w:val="lowerLetter"/>
      <w:lvlText w:val="%5."/>
      <w:lvlJc w:val="left"/>
      <w:pPr>
        <w:ind w:left="5792" w:hanging="360"/>
      </w:pPr>
    </w:lvl>
    <w:lvl w:ilvl="5" w:tplc="4EEAE872" w:tentative="1">
      <w:start w:val="1"/>
      <w:numFmt w:val="lowerRoman"/>
      <w:lvlText w:val="%6."/>
      <w:lvlJc w:val="right"/>
      <w:pPr>
        <w:ind w:left="6512" w:hanging="180"/>
      </w:pPr>
    </w:lvl>
    <w:lvl w:ilvl="6" w:tplc="EAECE272" w:tentative="1">
      <w:start w:val="1"/>
      <w:numFmt w:val="decimal"/>
      <w:lvlText w:val="%7."/>
      <w:lvlJc w:val="left"/>
      <w:pPr>
        <w:ind w:left="7232" w:hanging="360"/>
      </w:pPr>
    </w:lvl>
    <w:lvl w:ilvl="7" w:tplc="E83E2D4C" w:tentative="1">
      <w:start w:val="1"/>
      <w:numFmt w:val="lowerLetter"/>
      <w:lvlText w:val="%8."/>
      <w:lvlJc w:val="left"/>
      <w:pPr>
        <w:ind w:left="7952" w:hanging="360"/>
      </w:pPr>
    </w:lvl>
    <w:lvl w:ilvl="8" w:tplc="1A848674" w:tentative="1">
      <w:start w:val="1"/>
      <w:numFmt w:val="lowerRoman"/>
      <w:lvlText w:val="%9."/>
      <w:lvlJc w:val="right"/>
      <w:pPr>
        <w:ind w:left="8672" w:hanging="180"/>
      </w:pPr>
    </w:lvl>
  </w:abstractNum>
  <w:abstractNum w:abstractNumId="3" w15:restartNumberingAfterBreak="0">
    <w:nsid w:val="055A0C1A"/>
    <w:multiLevelType w:val="hybridMultilevel"/>
    <w:tmpl w:val="C852ACBE"/>
    <w:lvl w:ilvl="0" w:tplc="4A74C6D0">
      <w:start w:val="1"/>
      <w:numFmt w:val="decimal"/>
      <w:lvlText w:val="%1."/>
      <w:lvlJc w:val="left"/>
      <w:pPr>
        <w:ind w:left="720" w:hanging="360"/>
      </w:pPr>
      <w:rPr>
        <w:rFonts w:ascii="Times New Roman" w:eastAsiaTheme="minorHAnsi" w:hAnsi="Times New Roman" w:cs="Times New Roman"/>
      </w:rPr>
    </w:lvl>
    <w:lvl w:ilvl="1" w:tplc="B4E2D69E" w:tentative="1">
      <w:start w:val="1"/>
      <w:numFmt w:val="bullet"/>
      <w:lvlText w:val="o"/>
      <w:lvlJc w:val="left"/>
      <w:pPr>
        <w:ind w:left="1440" w:hanging="360"/>
      </w:pPr>
      <w:rPr>
        <w:rFonts w:ascii="Courier New" w:hAnsi="Courier New" w:cs="Courier New" w:hint="default"/>
      </w:rPr>
    </w:lvl>
    <w:lvl w:ilvl="2" w:tplc="EDB84B08" w:tentative="1">
      <w:start w:val="1"/>
      <w:numFmt w:val="bullet"/>
      <w:lvlText w:val=""/>
      <w:lvlJc w:val="left"/>
      <w:pPr>
        <w:ind w:left="2160" w:hanging="360"/>
      </w:pPr>
      <w:rPr>
        <w:rFonts w:ascii="Wingdings" w:hAnsi="Wingdings" w:hint="default"/>
      </w:rPr>
    </w:lvl>
    <w:lvl w:ilvl="3" w:tplc="DCD80B8A" w:tentative="1">
      <w:start w:val="1"/>
      <w:numFmt w:val="bullet"/>
      <w:lvlText w:val=""/>
      <w:lvlJc w:val="left"/>
      <w:pPr>
        <w:ind w:left="2880" w:hanging="360"/>
      </w:pPr>
      <w:rPr>
        <w:rFonts w:ascii="Symbol" w:hAnsi="Symbol" w:hint="default"/>
      </w:rPr>
    </w:lvl>
    <w:lvl w:ilvl="4" w:tplc="22EE8B22" w:tentative="1">
      <w:start w:val="1"/>
      <w:numFmt w:val="bullet"/>
      <w:lvlText w:val="o"/>
      <w:lvlJc w:val="left"/>
      <w:pPr>
        <w:ind w:left="3600" w:hanging="360"/>
      </w:pPr>
      <w:rPr>
        <w:rFonts w:ascii="Courier New" w:hAnsi="Courier New" w:cs="Courier New" w:hint="default"/>
      </w:rPr>
    </w:lvl>
    <w:lvl w:ilvl="5" w:tplc="07CC8BA4" w:tentative="1">
      <w:start w:val="1"/>
      <w:numFmt w:val="bullet"/>
      <w:lvlText w:val=""/>
      <w:lvlJc w:val="left"/>
      <w:pPr>
        <w:ind w:left="4320" w:hanging="360"/>
      </w:pPr>
      <w:rPr>
        <w:rFonts w:ascii="Wingdings" w:hAnsi="Wingdings" w:hint="default"/>
      </w:rPr>
    </w:lvl>
    <w:lvl w:ilvl="6" w:tplc="B10A3E44" w:tentative="1">
      <w:start w:val="1"/>
      <w:numFmt w:val="bullet"/>
      <w:lvlText w:val=""/>
      <w:lvlJc w:val="left"/>
      <w:pPr>
        <w:ind w:left="5040" w:hanging="360"/>
      </w:pPr>
      <w:rPr>
        <w:rFonts w:ascii="Symbol" w:hAnsi="Symbol" w:hint="default"/>
      </w:rPr>
    </w:lvl>
    <w:lvl w:ilvl="7" w:tplc="3402B782" w:tentative="1">
      <w:start w:val="1"/>
      <w:numFmt w:val="bullet"/>
      <w:lvlText w:val="o"/>
      <w:lvlJc w:val="left"/>
      <w:pPr>
        <w:ind w:left="5760" w:hanging="360"/>
      </w:pPr>
      <w:rPr>
        <w:rFonts w:ascii="Courier New" w:hAnsi="Courier New" w:cs="Courier New" w:hint="default"/>
      </w:rPr>
    </w:lvl>
    <w:lvl w:ilvl="8" w:tplc="921819A4" w:tentative="1">
      <w:start w:val="1"/>
      <w:numFmt w:val="bullet"/>
      <w:lvlText w:val=""/>
      <w:lvlJc w:val="left"/>
      <w:pPr>
        <w:ind w:left="6480" w:hanging="360"/>
      </w:pPr>
      <w:rPr>
        <w:rFonts w:ascii="Wingdings" w:hAnsi="Wingdings" w:hint="default"/>
      </w:rPr>
    </w:lvl>
  </w:abstractNum>
  <w:abstractNum w:abstractNumId="4" w15:restartNumberingAfterBreak="0">
    <w:nsid w:val="0ED53314"/>
    <w:multiLevelType w:val="hybridMultilevel"/>
    <w:tmpl w:val="83F85CA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137E7201"/>
    <w:multiLevelType w:val="hybridMultilevel"/>
    <w:tmpl w:val="C95C5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97BC1"/>
    <w:multiLevelType w:val="hybridMultilevel"/>
    <w:tmpl w:val="D752FFF4"/>
    <w:lvl w:ilvl="0" w:tplc="CDDAD1EC">
      <w:start w:val="1"/>
      <w:numFmt w:val="decimal"/>
      <w:lvlText w:val="%1."/>
      <w:lvlJc w:val="left"/>
      <w:pPr>
        <w:ind w:left="720" w:hanging="360"/>
      </w:pPr>
    </w:lvl>
    <w:lvl w:ilvl="1" w:tplc="C24086B8" w:tentative="1">
      <w:start w:val="1"/>
      <w:numFmt w:val="lowerLetter"/>
      <w:lvlText w:val="%2."/>
      <w:lvlJc w:val="left"/>
      <w:pPr>
        <w:ind w:left="1440" w:hanging="360"/>
      </w:pPr>
    </w:lvl>
    <w:lvl w:ilvl="2" w:tplc="AB009014">
      <w:start w:val="1"/>
      <w:numFmt w:val="lowerRoman"/>
      <w:lvlText w:val="%3."/>
      <w:lvlJc w:val="right"/>
      <w:pPr>
        <w:ind w:left="2160" w:hanging="180"/>
      </w:pPr>
    </w:lvl>
    <w:lvl w:ilvl="3" w:tplc="D07EF54A" w:tentative="1">
      <w:start w:val="1"/>
      <w:numFmt w:val="decimal"/>
      <w:lvlText w:val="%4."/>
      <w:lvlJc w:val="left"/>
      <w:pPr>
        <w:ind w:left="2880" w:hanging="360"/>
      </w:pPr>
    </w:lvl>
    <w:lvl w:ilvl="4" w:tplc="BD3EA42A" w:tentative="1">
      <w:start w:val="1"/>
      <w:numFmt w:val="lowerLetter"/>
      <w:lvlText w:val="%5."/>
      <w:lvlJc w:val="left"/>
      <w:pPr>
        <w:ind w:left="3600" w:hanging="360"/>
      </w:pPr>
    </w:lvl>
    <w:lvl w:ilvl="5" w:tplc="85267B00" w:tentative="1">
      <w:start w:val="1"/>
      <w:numFmt w:val="lowerRoman"/>
      <w:lvlText w:val="%6."/>
      <w:lvlJc w:val="right"/>
      <w:pPr>
        <w:ind w:left="4320" w:hanging="180"/>
      </w:pPr>
    </w:lvl>
    <w:lvl w:ilvl="6" w:tplc="0A3C047A" w:tentative="1">
      <w:start w:val="1"/>
      <w:numFmt w:val="decimal"/>
      <w:lvlText w:val="%7."/>
      <w:lvlJc w:val="left"/>
      <w:pPr>
        <w:ind w:left="5040" w:hanging="360"/>
      </w:pPr>
    </w:lvl>
    <w:lvl w:ilvl="7" w:tplc="083C2E2A" w:tentative="1">
      <w:start w:val="1"/>
      <w:numFmt w:val="lowerLetter"/>
      <w:lvlText w:val="%8."/>
      <w:lvlJc w:val="left"/>
      <w:pPr>
        <w:ind w:left="5760" w:hanging="360"/>
      </w:pPr>
    </w:lvl>
    <w:lvl w:ilvl="8" w:tplc="520E63FC" w:tentative="1">
      <w:start w:val="1"/>
      <w:numFmt w:val="lowerRoman"/>
      <w:lvlText w:val="%9."/>
      <w:lvlJc w:val="right"/>
      <w:pPr>
        <w:ind w:left="6480" w:hanging="180"/>
      </w:pPr>
    </w:lvl>
  </w:abstractNum>
  <w:abstractNum w:abstractNumId="7" w15:restartNumberingAfterBreak="0">
    <w:nsid w:val="14C171A6"/>
    <w:multiLevelType w:val="hybridMultilevel"/>
    <w:tmpl w:val="5D20187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18FA5B10"/>
    <w:multiLevelType w:val="hybridMultilevel"/>
    <w:tmpl w:val="85EAF312"/>
    <w:lvl w:ilvl="0" w:tplc="3B3E49D8">
      <w:start w:val="1"/>
      <w:numFmt w:val="lowerLetter"/>
      <w:lvlText w:val="%1)"/>
      <w:lvlJc w:val="left"/>
      <w:pPr>
        <w:ind w:left="2487" w:hanging="360"/>
      </w:pPr>
      <w:rPr>
        <w:rFonts w:hint="default"/>
      </w:rPr>
    </w:lvl>
    <w:lvl w:ilvl="1" w:tplc="49A490D8" w:tentative="1">
      <w:start w:val="1"/>
      <w:numFmt w:val="lowerLetter"/>
      <w:lvlText w:val="%2."/>
      <w:lvlJc w:val="left"/>
      <w:pPr>
        <w:ind w:left="3632" w:hanging="360"/>
      </w:pPr>
    </w:lvl>
    <w:lvl w:ilvl="2" w:tplc="4A3C4F2A" w:tentative="1">
      <w:start w:val="1"/>
      <w:numFmt w:val="lowerRoman"/>
      <w:lvlText w:val="%3."/>
      <w:lvlJc w:val="right"/>
      <w:pPr>
        <w:ind w:left="4352" w:hanging="180"/>
      </w:pPr>
    </w:lvl>
    <w:lvl w:ilvl="3" w:tplc="7D0CBC8C" w:tentative="1">
      <w:start w:val="1"/>
      <w:numFmt w:val="decimal"/>
      <w:lvlText w:val="%4."/>
      <w:lvlJc w:val="left"/>
      <w:pPr>
        <w:ind w:left="5072" w:hanging="360"/>
      </w:pPr>
    </w:lvl>
    <w:lvl w:ilvl="4" w:tplc="C0564232" w:tentative="1">
      <w:start w:val="1"/>
      <w:numFmt w:val="lowerLetter"/>
      <w:lvlText w:val="%5."/>
      <w:lvlJc w:val="left"/>
      <w:pPr>
        <w:ind w:left="5792" w:hanging="360"/>
      </w:pPr>
    </w:lvl>
    <w:lvl w:ilvl="5" w:tplc="E95E7D44" w:tentative="1">
      <w:start w:val="1"/>
      <w:numFmt w:val="lowerRoman"/>
      <w:lvlText w:val="%6."/>
      <w:lvlJc w:val="right"/>
      <w:pPr>
        <w:ind w:left="6512" w:hanging="180"/>
      </w:pPr>
    </w:lvl>
    <w:lvl w:ilvl="6" w:tplc="FAA64738" w:tentative="1">
      <w:start w:val="1"/>
      <w:numFmt w:val="decimal"/>
      <w:lvlText w:val="%7."/>
      <w:lvlJc w:val="left"/>
      <w:pPr>
        <w:ind w:left="7232" w:hanging="360"/>
      </w:pPr>
    </w:lvl>
    <w:lvl w:ilvl="7" w:tplc="BB7C36B6" w:tentative="1">
      <w:start w:val="1"/>
      <w:numFmt w:val="lowerLetter"/>
      <w:lvlText w:val="%8."/>
      <w:lvlJc w:val="left"/>
      <w:pPr>
        <w:ind w:left="7952" w:hanging="360"/>
      </w:pPr>
    </w:lvl>
    <w:lvl w:ilvl="8" w:tplc="612081BA" w:tentative="1">
      <w:start w:val="1"/>
      <w:numFmt w:val="lowerRoman"/>
      <w:lvlText w:val="%9."/>
      <w:lvlJc w:val="right"/>
      <w:pPr>
        <w:ind w:left="8672" w:hanging="180"/>
      </w:pPr>
    </w:lvl>
  </w:abstractNum>
  <w:abstractNum w:abstractNumId="9" w15:restartNumberingAfterBreak="0">
    <w:nsid w:val="1C744703"/>
    <w:multiLevelType w:val="hybridMultilevel"/>
    <w:tmpl w:val="4C7E0820"/>
    <w:lvl w:ilvl="0" w:tplc="0EF41CCC">
      <w:start w:val="1"/>
      <w:numFmt w:val="decimal"/>
      <w:lvlText w:val="%1."/>
      <w:lvlJc w:val="left"/>
      <w:pPr>
        <w:ind w:left="720" w:hanging="360"/>
      </w:pPr>
      <w:rPr>
        <w:rFonts w:hint="default"/>
      </w:rPr>
    </w:lvl>
    <w:lvl w:ilvl="1" w:tplc="130C2B52" w:tentative="1">
      <w:start w:val="1"/>
      <w:numFmt w:val="bullet"/>
      <w:lvlText w:val="o"/>
      <w:lvlJc w:val="left"/>
      <w:pPr>
        <w:ind w:left="1440" w:hanging="360"/>
      </w:pPr>
      <w:rPr>
        <w:rFonts w:ascii="Courier New" w:hAnsi="Courier New" w:cs="Courier New" w:hint="default"/>
      </w:rPr>
    </w:lvl>
    <w:lvl w:ilvl="2" w:tplc="75687ED4" w:tentative="1">
      <w:start w:val="1"/>
      <w:numFmt w:val="bullet"/>
      <w:lvlText w:val=""/>
      <w:lvlJc w:val="left"/>
      <w:pPr>
        <w:ind w:left="2160" w:hanging="360"/>
      </w:pPr>
      <w:rPr>
        <w:rFonts w:ascii="Wingdings" w:hAnsi="Wingdings" w:hint="default"/>
      </w:rPr>
    </w:lvl>
    <w:lvl w:ilvl="3" w:tplc="12FC9F1E" w:tentative="1">
      <w:start w:val="1"/>
      <w:numFmt w:val="bullet"/>
      <w:lvlText w:val=""/>
      <w:lvlJc w:val="left"/>
      <w:pPr>
        <w:ind w:left="2880" w:hanging="360"/>
      </w:pPr>
      <w:rPr>
        <w:rFonts w:ascii="Symbol" w:hAnsi="Symbol" w:hint="default"/>
      </w:rPr>
    </w:lvl>
    <w:lvl w:ilvl="4" w:tplc="DAF46516" w:tentative="1">
      <w:start w:val="1"/>
      <w:numFmt w:val="bullet"/>
      <w:lvlText w:val="o"/>
      <w:lvlJc w:val="left"/>
      <w:pPr>
        <w:ind w:left="3600" w:hanging="360"/>
      </w:pPr>
      <w:rPr>
        <w:rFonts w:ascii="Courier New" w:hAnsi="Courier New" w:cs="Courier New" w:hint="default"/>
      </w:rPr>
    </w:lvl>
    <w:lvl w:ilvl="5" w:tplc="5710896E" w:tentative="1">
      <w:start w:val="1"/>
      <w:numFmt w:val="bullet"/>
      <w:lvlText w:val=""/>
      <w:lvlJc w:val="left"/>
      <w:pPr>
        <w:ind w:left="4320" w:hanging="360"/>
      </w:pPr>
      <w:rPr>
        <w:rFonts w:ascii="Wingdings" w:hAnsi="Wingdings" w:hint="default"/>
      </w:rPr>
    </w:lvl>
    <w:lvl w:ilvl="6" w:tplc="B27263F0" w:tentative="1">
      <w:start w:val="1"/>
      <w:numFmt w:val="bullet"/>
      <w:lvlText w:val=""/>
      <w:lvlJc w:val="left"/>
      <w:pPr>
        <w:ind w:left="5040" w:hanging="360"/>
      </w:pPr>
      <w:rPr>
        <w:rFonts w:ascii="Symbol" w:hAnsi="Symbol" w:hint="default"/>
      </w:rPr>
    </w:lvl>
    <w:lvl w:ilvl="7" w:tplc="77C8D486" w:tentative="1">
      <w:start w:val="1"/>
      <w:numFmt w:val="bullet"/>
      <w:lvlText w:val="o"/>
      <w:lvlJc w:val="left"/>
      <w:pPr>
        <w:ind w:left="5760" w:hanging="360"/>
      </w:pPr>
      <w:rPr>
        <w:rFonts w:ascii="Courier New" w:hAnsi="Courier New" w:cs="Courier New" w:hint="default"/>
      </w:rPr>
    </w:lvl>
    <w:lvl w:ilvl="8" w:tplc="C1C8A7B8" w:tentative="1">
      <w:start w:val="1"/>
      <w:numFmt w:val="bullet"/>
      <w:lvlText w:val=""/>
      <w:lvlJc w:val="left"/>
      <w:pPr>
        <w:ind w:left="6480" w:hanging="360"/>
      </w:pPr>
      <w:rPr>
        <w:rFonts w:ascii="Wingdings" w:hAnsi="Wingdings" w:hint="default"/>
      </w:rPr>
    </w:lvl>
  </w:abstractNum>
  <w:abstractNum w:abstractNumId="10" w15:restartNumberingAfterBreak="0">
    <w:nsid w:val="1E4A266B"/>
    <w:multiLevelType w:val="hybridMultilevel"/>
    <w:tmpl w:val="440CF834"/>
    <w:lvl w:ilvl="0" w:tplc="9508F0EA">
      <w:start w:val="1"/>
      <w:numFmt w:val="lowerLetter"/>
      <w:lvlText w:val="%1)"/>
      <w:lvlJc w:val="left"/>
      <w:pPr>
        <w:ind w:left="1080" w:hanging="360"/>
      </w:pPr>
      <w:rPr>
        <w:rFonts w:hint="default"/>
      </w:rPr>
    </w:lvl>
    <w:lvl w:ilvl="1" w:tplc="E7CE8784">
      <w:start w:val="1"/>
      <w:numFmt w:val="decimal"/>
      <w:lvlText w:val="%2."/>
      <w:lvlJc w:val="left"/>
      <w:pPr>
        <w:ind w:left="1800" w:hanging="360"/>
      </w:pPr>
      <w:rPr>
        <w:rFonts w:hint="default"/>
        <w:b/>
      </w:rPr>
    </w:lvl>
    <w:lvl w:ilvl="2" w:tplc="65944396" w:tentative="1">
      <w:start w:val="1"/>
      <w:numFmt w:val="lowerRoman"/>
      <w:lvlText w:val="%3."/>
      <w:lvlJc w:val="right"/>
      <w:pPr>
        <w:ind w:left="2520" w:hanging="180"/>
      </w:pPr>
    </w:lvl>
    <w:lvl w:ilvl="3" w:tplc="5BEE0D62" w:tentative="1">
      <w:start w:val="1"/>
      <w:numFmt w:val="decimal"/>
      <w:lvlText w:val="%4."/>
      <w:lvlJc w:val="left"/>
      <w:pPr>
        <w:ind w:left="3240" w:hanging="360"/>
      </w:pPr>
    </w:lvl>
    <w:lvl w:ilvl="4" w:tplc="A44459D2" w:tentative="1">
      <w:start w:val="1"/>
      <w:numFmt w:val="lowerLetter"/>
      <w:lvlText w:val="%5."/>
      <w:lvlJc w:val="left"/>
      <w:pPr>
        <w:ind w:left="3960" w:hanging="360"/>
      </w:pPr>
    </w:lvl>
    <w:lvl w:ilvl="5" w:tplc="2EDE66D0" w:tentative="1">
      <w:start w:val="1"/>
      <w:numFmt w:val="lowerRoman"/>
      <w:lvlText w:val="%6."/>
      <w:lvlJc w:val="right"/>
      <w:pPr>
        <w:ind w:left="4680" w:hanging="180"/>
      </w:pPr>
    </w:lvl>
    <w:lvl w:ilvl="6" w:tplc="BB0C5D34" w:tentative="1">
      <w:start w:val="1"/>
      <w:numFmt w:val="decimal"/>
      <w:lvlText w:val="%7."/>
      <w:lvlJc w:val="left"/>
      <w:pPr>
        <w:ind w:left="5400" w:hanging="360"/>
      </w:pPr>
    </w:lvl>
    <w:lvl w:ilvl="7" w:tplc="F4F87C9A" w:tentative="1">
      <w:start w:val="1"/>
      <w:numFmt w:val="lowerLetter"/>
      <w:lvlText w:val="%8."/>
      <w:lvlJc w:val="left"/>
      <w:pPr>
        <w:ind w:left="6120" w:hanging="360"/>
      </w:pPr>
    </w:lvl>
    <w:lvl w:ilvl="8" w:tplc="C596899E" w:tentative="1">
      <w:start w:val="1"/>
      <w:numFmt w:val="lowerRoman"/>
      <w:lvlText w:val="%9."/>
      <w:lvlJc w:val="right"/>
      <w:pPr>
        <w:ind w:left="6840" w:hanging="180"/>
      </w:pPr>
    </w:lvl>
  </w:abstractNum>
  <w:abstractNum w:abstractNumId="11" w15:restartNumberingAfterBreak="0">
    <w:nsid w:val="217376D4"/>
    <w:multiLevelType w:val="hybridMultilevel"/>
    <w:tmpl w:val="440CF834"/>
    <w:lvl w:ilvl="0" w:tplc="C952C1A2">
      <w:start w:val="1"/>
      <w:numFmt w:val="lowerLetter"/>
      <w:lvlText w:val="%1)"/>
      <w:lvlJc w:val="left"/>
      <w:pPr>
        <w:ind w:left="1080" w:hanging="360"/>
      </w:pPr>
      <w:rPr>
        <w:rFonts w:hint="default"/>
      </w:rPr>
    </w:lvl>
    <w:lvl w:ilvl="1" w:tplc="FFF05CAE">
      <w:start w:val="1"/>
      <w:numFmt w:val="decimal"/>
      <w:lvlText w:val="%2."/>
      <w:lvlJc w:val="left"/>
      <w:pPr>
        <w:ind w:left="1800" w:hanging="360"/>
      </w:pPr>
      <w:rPr>
        <w:rFonts w:hint="default"/>
        <w:b/>
      </w:rPr>
    </w:lvl>
    <w:lvl w:ilvl="2" w:tplc="E06895F2" w:tentative="1">
      <w:start w:val="1"/>
      <w:numFmt w:val="lowerRoman"/>
      <w:lvlText w:val="%3."/>
      <w:lvlJc w:val="right"/>
      <w:pPr>
        <w:ind w:left="2520" w:hanging="180"/>
      </w:pPr>
    </w:lvl>
    <w:lvl w:ilvl="3" w:tplc="CBDC3BD4" w:tentative="1">
      <w:start w:val="1"/>
      <w:numFmt w:val="decimal"/>
      <w:lvlText w:val="%4."/>
      <w:lvlJc w:val="left"/>
      <w:pPr>
        <w:ind w:left="3240" w:hanging="360"/>
      </w:pPr>
    </w:lvl>
    <w:lvl w:ilvl="4" w:tplc="8A22B5B6" w:tentative="1">
      <w:start w:val="1"/>
      <w:numFmt w:val="lowerLetter"/>
      <w:lvlText w:val="%5."/>
      <w:lvlJc w:val="left"/>
      <w:pPr>
        <w:ind w:left="3960" w:hanging="360"/>
      </w:pPr>
    </w:lvl>
    <w:lvl w:ilvl="5" w:tplc="976E00E6" w:tentative="1">
      <w:start w:val="1"/>
      <w:numFmt w:val="lowerRoman"/>
      <w:lvlText w:val="%6."/>
      <w:lvlJc w:val="right"/>
      <w:pPr>
        <w:ind w:left="4680" w:hanging="180"/>
      </w:pPr>
    </w:lvl>
    <w:lvl w:ilvl="6" w:tplc="F5B24652" w:tentative="1">
      <w:start w:val="1"/>
      <w:numFmt w:val="decimal"/>
      <w:lvlText w:val="%7."/>
      <w:lvlJc w:val="left"/>
      <w:pPr>
        <w:ind w:left="5400" w:hanging="360"/>
      </w:pPr>
    </w:lvl>
    <w:lvl w:ilvl="7" w:tplc="26E44776" w:tentative="1">
      <w:start w:val="1"/>
      <w:numFmt w:val="lowerLetter"/>
      <w:lvlText w:val="%8."/>
      <w:lvlJc w:val="left"/>
      <w:pPr>
        <w:ind w:left="6120" w:hanging="360"/>
      </w:pPr>
    </w:lvl>
    <w:lvl w:ilvl="8" w:tplc="D26C02C4" w:tentative="1">
      <w:start w:val="1"/>
      <w:numFmt w:val="lowerRoman"/>
      <w:lvlText w:val="%9."/>
      <w:lvlJc w:val="right"/>
      <w:pPr>
        <w:ind w:left="6840" w:hanging="180"/>
      </w:pPr>
    </w:lvl>
  </w:abstractNum>
  <w:abstractNum w:abstractNumId="12" w15:restartNumberingAfterBreak="0">
    <w:nsid w:val="28F9258C"/>
    <w:multiLevelType w:val="hybridMultilevel"/>
    <w:tmpl w:val="1C8A3DC2"/>
    <w:lvl w:ilvl="0" w:tplc="7B82D142">
      <w:start w:val="1"/>
      <w:numFmt w:val="bullet"/>
      <w:lvlText w:val=""/>
      <w:lvlJc w:val="left"/>
      <w:pPr>
        <w:ind w:left="720" w:hanging="360"/>
      </w:pPr>
      <w:rPr>
        <w:rFonts w:ascii="Wingdings" w:hAnsi="Wingdings" w:hint="default"/>
      </w:rPr>
    </w:lvl>
    <w:lvl w:ilvl="1" w:tplc="5420C374" w:tentative="1">
      <w:start w:val="1"/>
      <w:numFmt w:val="bullet"/>
      <w:lvlText w:val="o"/>
      <w:lvlJc w:val="left"/>
      <w:pPr>
        <w:ind w:left="1440" w:hanging="360"/>
      </w:pPr>
      <w:rPr>
        <w:rFonts w:ascii="Courier New" w:hAnsi="Courier New" w:cs="Courier New" w:hint="default"/>
      </w:rPr>
    </w:lvl>
    <w:lvl w:ilvl="2" w:tplc="C25A9884">
      <w:start w:val="1"/>
      <w:numFmt w:val="bullet"/>
      <w:lvlText w:val=""/>
      <w:lvlJc w:val="left"/>
      <w:pPr>
        <w:ind w:left="2160" w:hanging="360"/>
      </w:pPr>
      <w:rPr>
        <w:rFonts w:ascii="Wingdings" w:hAnsi="Wingdings" w:hint="default"/>
      </w:rPr>
    </w:lvl>
    <w:lvl w:ilvl="3" w:tplc="A37A324E" w:tentative="1">
      <w:start w:val="1"/>
      <w:numFmt w:val="bullet"/>
      <w:lvlText w:val=""/>
      <w:lvlJc w:val="left"/>
      <w:pPr>
        <w:ind w:left="2880" w:hanging="360"/>
      </w:pPr>
      <w:rPr>
        <w:rFonts w:ascii="Symbol" w:hAnsi="Symbol" w:hint="default"/>
      </w:rPr>
    </w:lvl>
    <w:lvl w:ilvl="4" w:tplc="4164072A" w:tentative="1">
      <w:start w:val="1"/>
      <w:numFmt w:val="bullet"/>
      <w:lvlText w:val="o"/>
      <w:lvlJc w:val="left"/>
      <w:pPr>
        <w:ind w:left="3600" w:hanging="360"/>
      </w:pPr>
      <w:rPr>
        <w:rFonts w:ascii="Courier New" w:hAnsi="Courier New" w:cs="Courier New" w:hint="default"/>
      </w:rPr>
    </w:lvl>
    <w:lvl w:ilvl="5" w:tplc="17AC5FDA" w:tentative="1">
      <w:start w:val="1"/>
      <w:numFmt w:val="bullet"/>
      <w:lvlText w:val=""/>
      <w:lvlJc w:val="left"/>
      <w:pPr>
        <w:ind w:left="4320" w:hanging="360"/>
      </w:pPr>
      <w:rPr>
        <w:rFonts w:ascii="Wingdings" w:hAnsi="Wingdings" w:hint="default"/>
      </w:rPr>
    </w:lvl>
    <w:lvl w:ilvl="6" w:tplc="A27CE72E" w:tentative="1">
      <w:start w:val="1"/>
      <w:numFmt w:val="bullet"/>
      <w:lvlText w:val=""/>
      <w:lvlJc w:val="left"/>
      <w:pPr>
        <w:ind w:left="5040" w:hanging="360"/>
      </w:pPr>
      <w:rPr>
        <w:rFonts w:ascii="Symbol" w:hAnsi="Symbol" w:hint="default"/>
      </w:rPr>
    </w:lvl>
    <w:lvl w:ilvl="7" w:tplc="7EFE6E24" w:tentative="1">
      <w:start w:val="1"/>
      <w:numFmt w:val="bullet"/>
      <w:lvlText w:val="o"/>
      <w:lvlJc w:val="left"/>
      <w:pPr>
        <w:ind w:left="5760" w:hanging="360"/>
      </w:pPr>
      <w:rPr>
        <w:rFonts w:ascii="Courier New" w:hAnsi="Courier New" w:cs="Courier New" w:hint="default"/>
      </w:rPr>
    </w:lvl>
    <w:lvl w:ilvl="8" w:tplc="C12EA554" w:tentative="1">
      <w:start w:val="1"/>
      <w:numFmt w:val="bullet"/>
      <w:lvlText w:val=""/>
      <w:lvlJc w:val="left"/>
      <w:pPr>
        <w:ind w:left="6480" w:hanging="360"/>
      </w:pPr>
      <w:rPr>
        <w:rFonts w:ascii="Wingdings" w:hAnsi="Wingdings" w:hint="default"/>
      </w:rPr>
    </w:lvl>
  </w:abstractNum>
  <w:abstractNum w:abstractNumId="13" w15:restartNumberingAfterBreak="0">
    <w:nsid w:val="30BA1B11"/>
    <w:multiLevelType w:val="hybridMultilevel"/>
    <w:tmpl w:val="EE8E6A80"/>
    <w:lvl w:ilvl="0" w:tplc="8E3E67FC">
      <w:start w:val="1"/>
      <w:numFmt w:val="bullet"/>
      <w:lvlText w:val=""/>
      <w:lvlJc w:val="left"/>
      <w:pPr>
        <w:ind w:left="720" w:hanging="360"/>
      </w:pPr>
      <w:rPr>
        <w:rFonts w:ascii="Wingdings" w:hAnsi="Wingdings" w:hint="default"/>
      </w:rPr>
    </w:lvl>
    <w:lvl w:ilvl="1" w:tplc="ACA603C8" w:tentative="1">
      <w:start w:val="1"/>
      <w:numFmt w:val="bullet"/>
      <w:lvlText w:val="o"/>
      <w:lvlJc w:val="left"/>
      <w:pPr>
        <w:ind w:left="1440" w:hanging="360"/>
      </w:pPr>
      <w:rPr>
        <w:rFonts w:ascii="Courier New" w:hAnsi="Courier New" w:cs="Courier New" w:hint="default"/>
      </w:rPr>
    </w:lvl>
    <w:lvl w:ilvl="2" w:tplc="8BEA1D9C" w:tentative="1">
      <w:start w:val="1"/>
      <w:numFmt w:val="bullet"/>
      <w:lvlText w:val=""/>
      <w:lvlJc w:val="left"/>
      <w:pPr>
        <w:ind w:left="2160" w:hanging="360"/>
      </w:pPr>
      <w:rPr>
        <w:rFonts w:ascii="Wingdings" w:hAnsi="Wingdings" w:hint="default"/>
      </w:rPr>
    </w:lvl>
    <w:lvl w:ilvl="3" w:tplc="4C62D260" w:tentative="1">
      <w:start w:val="1"/>
      <w:numFmt w:val="bullet"/>
      <w:lvlText w:val=""/>
      <w:lvlJc w:val="left"/>
      <w:pPr>
        <w:ind w:left="2880" w:hanging="360"/>
      </w:pPr>
      <w:rPr>
        <w:rFonts w:ascii="Symbol" w:hAnsi="Symbol" w:hint="default"/>
      </w:rPr>
    </w:lvl>
    <w:lvl w:ilvl="4" w:tplc="3880DE12" w:tentative="1">
      <w:start w:val="1"/>
      <w:numFmt w:val="bullet"/>
      <w:lvlText w:val="o"/>
      <w:lvlJc w:val="left"/>
      <w:pPr>
        <w:ind w:left="3600" w:hanging="360"/>
      </w:pPr>
      <w:rPr>
        <w:rFonts w:ascii="Courier New" w:hAnsi="Courier New" w:cs="Courier New" w:hint="default"/>
      </w:rPr>
    </w:lvl>
    <w:lvl w:ilvl="5" w:tplc="D2DA7B08" w:tentative="1">
      <w:start w:val="1"/>
      <w:numFmt w:val="bullet"/>
      <w:lvlText w:val=""/>
      <w:lvlJc w:val="left"/>
      <w:pPr>
        <w:ind w:left="4320" w:hanging="360"/>
      </w:pPr>
      <w:rPr>
        <w:rFonts w:ascii="Wingdings" w:hAnsi="Wingdings" w:hint="default"/>
      </w:rPr>
    </w:lvl>
    <w:lvl w:ilvl="6" w:tplc="83BC6732" w:tentative="1">
      <w:start w:val="1"/>
      <w:numFmt w:val="bullet"/>
      <w:lvlText w:val=""/>
      <w:lvlJc w:val="left"/>
      <w:pPr>
        <w:ind w:left="5040" w:hanging="360"/>
      </w:pPr>
      <w:rPr>
        <w:rFonts w:ascii="Symbol" w:hAnsi="Symbol" w:hint="default"/>
      </w:rPr>
    </w:lvl>
    <w:lvl w:ilvl="7" w:tplc="5A387E30" w:tentative="1">
      <w:start w:val="1"/>
      <w:numFmt w:val="bullet"/>
      <w:lvlText w:val="o"/>
      <w:lvlJc w:val="left"/>
      <w:pPr>
        <w:ind w:left="5760" w:hanging="360"/>
      </w:pPr>
      <w:rPr>
        <w:rFonts w:ascii="Courier New" w:hAnsi="Courier New" w:cs="Courier New" w:hint="default"/>
      </w:rPr>
    </w:lvl>
    <w:lvl w:ilvl="8" w:tplc="8E0E4758" w:tentative="1">
      <w:start w:val="1"/>
      <w:numFmt w:val="bullet"/>
      <w:lvlText w:val=""/>
      <w:lvlJc w:val="left"/>
      <w:pPr>
        <w:ind w:left="6480" w:hanging="360"/>
      </w:pPr>
      <w:rPr>
        <w:rFonts w:ascii="Wingdings" w:hAnsi="Wingdings" w:hint="default"/>
      </w:rPr>
    </w:lvl>
  </w:abstractNum>
  <w:abstractNum w:abstractNumId="14" w15:restartNumberingAfterBreak="0">
    <w:nsid w:val="3586268E"/>
    <w:multiLevelType w:val="hybridMultilevel"/>
    <w:tmpl w:val="81867FD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15:restartNumberingAfterBreak="0">
    <w:nsid w:val="3A1D2D8C"/>
    <w:multiLevelType w:val="hybridMultilevel"/>
    <w:tmpl w:val="21A4DC2A"/>
    <w:lvl w:ilvl="0" w:tplc="CFB02570">
      <w:start w:val="1"/>
      <w:numFmt w:val="decimal"/>
      <w:lvlText w:val="%1."/>
      <w:lvlJc w:val="left"/>
      <w:pPr>
        <w:ind w:left="720" w:hanging="360"/>
      </w:pPr>
    </w:lvl>
    <w:lvl w:ilvl="1" w:tplc="88721076" w:tentative="1">
      <w:start w:val="1"/>
      <w:numFmt w:val="lowerLetter"/>
      <w:lvlText w:val="%2."/>
      <w:lvlJc w:val="left"/>
      <w:pPr>
        <w:ind w:left="1440" w:hanging="360"/>
      </w:pPr>
    </w:lvl>
    <w:lvl w:ilvl="2" w:tplc="D4181F42">
      <w:start w:val="1"/>
      <w:numFmt w:val="lowerRoman"/>
      <w:lvlText w:val="%3."/>
      <w:lvlJc w:val="right"/>
      <w:pPr>
        <w:ind w:left="2160" w:hanging="180"/>
      </w:pPr>
    </w:lvl>
    <w:lvl w:ilvl="3" w:tplc="7BFE3126" w:tentative="1">
      <w:start w:val="1"/>
      <w:numFmt w:val="decimal"/>
      <w:lvlText w:val="%4."/>
      <w:lvlJc w:val="left"/>
      <w:pPr>
        <w:ind w:left="2880" w:hanging="360"/>
      </w:pPr>
    </w:lvl>
    <w:lvl w:ilvl="4" w:tplc="0B925548" w:tentative="1">
      <w:start w:val="1"/>
      <w:numFmt w:val="lowerLetter"/>
      <w:lvlText w:val="%5."/>
      <w:lvlJc w:val="left"/>
      <w:pPr>
        <w:ind w:left="3600" w:hanging="360"/>
      </w:pPr>
    </w:lvl>
    <w:lvl w:ilvl="5" w:tplc="35C073EE" w:tentative="1">
      <w:start w:val="1"/>
      <w:numFmt w:val="lowerRoman"/>
      <w:lvlText w:val="%6."/>
      <w:lvlJc w:val="right"/>
      <w:pPr>
        <w:ind w:left="4320" w:hanging="180"/>
      </w:pPr>
    </w:lvl>
    <w:lvl w:ilvl="6" w:tplc="E97E123C" w:tentative="1">
      <w:start w:val="1"/>
      <w:numFmt w:val="decimal"/>
      <w:lvlText w:val="%7."/>
      <w:lvlJc w:val="left"/>
      <w:pPr>
        <w:ind w:left="5040" w:hanging="360"/>
      </w:pPr>
    </w:lvl>
    <w:lvl w:ilvl="7" w:tplc="026A1396" w:tentative="1">
      <w:start w:val="1"/>
      <w:numFmt w:val="lowerLetter"/>
      <w:lvlText w:val="%8."/>
      <w:lvlJc w:val="left"/>
      <w:pPr>
        <w:ind w:left="5760" w:hanging="360"/>
      </w:pPr>
    </w:lvl>
    <w:lvl w:ilvl="8" w:tplc="CB2864C6" w:tentative="1">
      <w:start w:val="1"/>
      <w:numFmt w:val="lowerRoman"/>
      <w:lvlText w:val="%9."/>
      <w:lvlJc w:val="right"/>
      <w:pPr>
        <w:ind w:left="6480" w:hanging="180"/>
      </w:pPr>
    </w:lvl>
  </w:abstractNum>
  <w:abstractNum w:abstractNumId="16" w15:restartNumberingAfterBreak="0">
    <w:nsid w:val="3BD51666"/>
    <w:multiLevelType w:val="hybridMultilevel"/>
    <w:tmpl w:val="D2A48134"/>
    <w:lvl w:ilvl="0" w:tplc="EBA6E0C4">
      <w:start w:val="1"/>
      <w:numFmt w:val="bullet"/>
      <w:lvlText w:val=""/>
      <w:lvlJc w:val="left"/>
      <w:pPr>
        <w:ind w:left="720" w:hanging="360"/>
      </w:pPr>
      <w:rPr>
        <w:rFonts w:ascii="Wingdings" w:hAnsi="Wingdings" w:hint="default"/>
      </w:rPr>
    </w:lvl>
    <w:lvl w:ilvl="1" w:tplc="6DF49AEC" w:tentative="1">
      <w:start w:val="1"/>
      <w:numFmt w:val="bullet"/>
      <w:lvlText w:val="o"/>
      <w:lvlJc w:val="left"/>
      <w:pPr>
        <w:ind w:left="1440" w:hanging="360"/>
      </w:pPr>
      <w:rPr>
        <w:rFonts w:ascii="Courier New" w:hAnsi="Courier New" w:cs="Courier New" w:hint="default"/>
      </w:rPr>
    </w:lvl>
    <w:lvl w:ilvl="2" w:tplc="BE4E59FC" w:tentative="1">
      <w:start w:val="1"/>
      <w:numFmt w:val="bullet"/>
      <w:lvlText w:val=""/>
      <w:lvlJc w:val="left"/>
      <w:pPr>
        <w:ind w:left="2160" w:hanging="360"/>
      </w:pPr>
      <w:rPr>
        <w:rFonts w:ascii="Wingdings" w:hAnsi="Wingdings" w:hint="default"/>
      </w:rPr>
    </w:lvl>
    <w:lvl w:ilvl="3" w:tplc="8A704FB4" w:tentative="1">
      <w:start w:val="1"/>
      <w:numFmt w:val="bullet"/>
      <w:lvlText w:val=""/>
      <w:lvlJc w:val="left"/>
      <w:pPr>
        <w:ind w:left="2880" w:hanging="360"/>
      </w:pPr>
      <w:rPr>
        <w:rFonts w:ascii="Symbol" w:hAnsi="Symbol" w:hint="default"/>
      </w:rPr>
    </w:lvl>
    <w:lvl w:ilvl="4" w:tplc="007018AA" w:tentative="1">
      <w:start w:val="1"/>
      <w:numFmt w:val="bullet"/>
      <w:lvlText w:val="o"/>
      <w:lvlJc w:val="left"/>
      <w:pPr>
        <w:ind w:left="3600" w:hanging="360"/>
      </w:pPr>
      <w:rPr>
        <w:rFonts w:ascii="Courier New" w:hAnsi="Courier New" w:cs="Courier New" w:hint="default"/>
      </w:rPr>
    </w:lvl>
    <w:lvl w:ilvl="5" w:tplc="AE1AB436" w:tentative="1">
      <w:start w:val="1"/>
      <w:numFmt w:val="bullet"/>
      <w:lvlText w:val=""/>
      <w:lvlJc w:val="left"/>
      <w:pPr>
        <w:ind w:left="4320" w:hanging="360"/>
      </w:pPr>
      <w:rPr>
        <w:rFonts w:ascii="Wingdings" w:hAnsi="Wingdings" w:hint="default"/>
      </w:rPr>
    </w:lvl>
    <w:lvl w:ilvl="6" w:tplc="1D2A433E" w:tentative="1">
      <w:start w:val="1"/>
      <w:numFmt w:val="bullet"/>
      <w:lvlText w:val=""/>
      <w:lvlJc w:val="left"/>
      <w:pPr>
        <w:ind w:left="5040" w:hanging="360"/>
      </w:pPr>
      <w:rPr>
        <w:rFonts w:ascii="Symbol" w:hAnsi="Symbol" w:hint="default"/>
      </w:rPr>
    </w:lvl>
    <w:lvl w:ilvl="7" w:tplc="F20EC2FE" w:tentative="1">
      <w:start w:val="1"/>
      <w:numFmt w:val="bullet"/>
      <w:lvlText w:val="o"/>
      <w:lvlJc w:val="left"/>
      <w:pPr>
        <w:ind w:left="5760" w:hanging="360"/>
      </w:pPr>
      <w:rPr>
        <w:rFonts w:ascii="Courier New" w:hAnsi="Courier New" w:cs="Courier New" w:hint="default"/>
      </w:rPr>
    </w:lvl>
    <w:lvl w:ilvl="8" w:tplc="01406970" w:tentative="1">
      <w:start w:val="1"/>
      <w:numFmt w:val="bullet"/>
      <w:lvlText w:val=""/>
      <w:lvlJc w:val="left"/>
      <w:pPr>
        <w:ind w:left="6480" w:hanging="360"/>
      </w:pPr>
      <w:rPr>
        <w:rFonts w:ascii="Wingdings" w:hAnsi="Wingdings" w:hint="default"/>
      </w:rPr>
    </w:lvl>
  </w:abstractNum>
  <w:abstractNum w:abstractNumId="17" w15:restartNumberingAfterBreak="0">
    <w:nsid w:val="4247581F"/>
    <w:multiLevelType w:val="hybridMultilevel"/>
    <w:tmpl w:val="440CF834"/>
    <w:lvl w:ilvl="0" w:tplc="DA92BF76">
      <w:start w:val="1"/>
      <w:numFmt w:val="lowerLetter"/>
      <w:lvlText w:val="%1)"/>
      <w:lvlJc w:val="left"/>
      <w:pPr>
        <w:ind w:left="1080" w:hanging="360"/>
      </w:pPr>
      <w:rPr>
        <w:rFonts w:hint="default"/>
      </w:rPr>
    </w:lvl>
    <w:lvl w:ilvl="1" w:tplc="86947230">
      <w:start w:val="1"/>
      <w:numFmt w:val="decimal"/>
      <w:lvlText w:val="%2."/>
      <w:lvlJc w:val="left"/>
      <w:pPr>
        <w:ind w:left="1800" w:hanging="360"/>
      </w:pPr>
      <w:rPr>
        <w:rFonts w:hint="default"/>
        <w:b/>
      </w:rPr>
    </w:lvl>
    <w:lvl w:ilvl="2" w:tplc="2398CED6" w:tentative="1">
      <w:start w:val="1"/>
      <w:numFmt w:val="lowerRoman"/>
      <w:lvlText w:val="%3."/>
      <w:lvlJc w:val="right"/>
      <w:pPr>
        <w:ind w:left="2520" w:hanging="180"/>
      </w:pPr>
    </w:lvl>
    <w:lvl w:ilvl="3" w:tplc="8848CD28" w:tentative="1">
      <w:start w:val="1"/>
      <w:numFmt w:val="decimal"/>
      <w:lvlText w:val="%4."/>
      <w:lvlJc w:val="left"/>
      <w:pPr>
        <w:ind w:left="3240" w:hanging="360"/>
      </w:pPr>
    </w:lvl>
    <w:lvl w:ilvl="4" w:tplc="2AE61172" w:tentative="1">
      <w:start w:val="1"/>
      <w:numFmt w:val="lowerLetter"/>
      <w:lvlText w:val="%5."/>
      <w:lvlJc w:val="left"/>
      <w:pPr>
        <w:ind w:left="3960" w:hanging="360"/>
      </w:pPr>
    </w:lvl>
    <w:lvl w:ilvl="5" w:tplc="8B385D84" w:tentative="1">
      <w:start w:val="1"/>
      <w:numFmt w:val="lowerRoman"/>
      <w:lvlText w:val="%6."/>
      <w:lvlJc w:val="right"/>
      <w:pPr>
        <w:ind w:left="4680" w:hanging="180"/>
      </w:pPr>
    </w:lvl>
    <w:lvl w:ilvl="6" w:tplc="04548E44" w:tentative="1">
      <w:start w:val="1"/>
      <w:numFmt w:val="decimal"/>
      <w:lvlText w:val="%7."/>
      <w:lvlJc w:val="left"/>
      <w:pPr>
        <w:ind w:left="5400" w:hanging="360"/>
      </w:pPr>
    </w:lvl>
    <w:lvl w:ilvl="7" w:tplc="670A54F2" w:tentative="1">
      <w:start w:val="1"/>
      <w:numFmt w:val="lowerLetter"/>
      <w:lvlText w:val="%8."/>
      <w:lvlJc w:val="left"/>
      <w:pPr>
        <w:ind w:left="6120" w:hanging="360"/>
      </w:pPr>
    </w:lvl>
    <w:lvl w:ilvl="8" w:tplc="333E5B26" w:tentative="1">
      <w:start w:val="1"/>
      <w:numFmt w:val="lowerRoman"/>
      <w:lvlText w:val="%9."/>
      <w:lvlJc w:val="right"/>
      <w:pPr>
        <w:ind w:left="6840" w:hanging="180"/>
      </w:pPr>
    </w:lvl>
  </w:abstractNum>
  <w:abstractNum w:abstractNumId="18" w15:restartNumberingAfterBreak="0">
    <w:nsid w:val="46BA1613"/>
    <w:multiLevelType w:val="hybridMultilevel"/>
    <w:tmpl w:val="03C4F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EE5EF0"/>
    <w:multiLevelType w:val="hybridMultilevel"/>
    <w:tmpl w:val="C09EE2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55670C09"/>
    <w:multiLevelType w:val="hybridMultilevel"/>
    <w:tmpl w:val="D82238E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6A8135D1"/>
    <w:multiLevelType w:val="hybridMultilevel"/>
    <w:tmpl w:val="B6C88D6E"/>
    <w:lvl w:ilvl="0" w:tplc="5F3C1DEE">
      <w:start w:val="1"/>
      <w:numFmt w:val="bullet"/>
      <w:lvlText w:val=""/>
      <w:lvlJc w:val="left"/>
      <w:pPr>
        <w:ind w:left="720" w:hanging="360"/>
      </w:pPr>
      <w:rPr>
        <w:rFonts w:ascii="Wingdings" w:hAnsi="Wingdings" w:hint="default"/>
      </w:rPr>
    </w:lvl>
    <w:lvl w:ilvl="1" w:tplc="BAF833D0" w:tentative="1">
      <w:start w:val="1"/>
      <w:numFmt w:val="bullet"/>
      <w:lvlText w:val="o"/>
      <w:lvlJc w:val="left"/>
      <w:pPr>
        <w:ind w:left="1440" w:hanging="360"/>
      </w:pPr>
      <w:rPr>
        <w:rFonts w:ascii="Courier New" w:hAnsi="Courier New" w:cs="Courier New" w:hint="default"/>
      </w:rPr>
    </w:lvl>
    <w:lvl w:ilvl="2" w:tplc="06A088BC" w:tentative="1">
      <w:start w:val="1"/>
      <w:numFmt w:val="bullet"/>
      <w:lvlText w:val=""/>
      <w:lvlJc w:val="left"/>
      <w:pPr>
        <w:ind w:left="2160" w:hanging="360"/>
      </w:pPr>
      <w:rPr>
        <w:rFonts w:ascii="Wingdings" w:hAnsi="Wingdings" w:hint="default"/>
      </w:rPr>
    </w:lvl>
    <w:lvl w:ilvl="3" w:tplc="31285AAC" w:tentative="1">
      <w:start w:val="1"/>
      <w:numFmt w:val="bullet"/>
      <w:lvlText w:val=""/>
      <w:lvlJc w:val="left"/>
      <w:pPr>
        <w:ind w:left="2880" w:hanging="360"/>
      </w:pPr>
      <w:rPr>
        <w:rFonts w:ascii="Symbol" w:hAnsi="Symbol" w:hint="default"/>
      </w:rPr>
    </w:lvl>
    <w:lvl w:ilvl="4" w:tplc="12F47BCE" w:tentative="1">
      <w:start w:val="1"/>
      <w:numFmt w:val="bullet"/>
      <w:lvlText w:val="o"/>
      <w:lvlJc w:val="left"/>
      <w:pPr>
        <w:ind w:left="3600" w:hanging="360"/>
      </w:pPr>
      <w:rPr>
        <w:rFonts w:ascii="Courier New" w:hAnsi="Courier New" w:cs="Courier New" w:hint="default"/>
      </w:rPr>
    </w:lvl>
    <w:lvl w:ilvl="5" w:tplc="264EF4C8" w:tentative="1">
      <w:start w:val="1"/>
      <w:numFmt w:val="bullet"/>
      <w:lvlText w:val=""/>
      <w:lvlJc w:val="left"/>
      <w:pPr>
        <w:ind w:left="4320" w:hanging="360"/>
      </w:pPr>
      <w:rPr>
        <w:rFonts w:ascii="Wingdings" w:hAnsi="Wingdings" w:hint="default"/>
      </w:rPr>
    </w:lvl>
    <w:lvl w:ilvl="6" w:tplc="3ECC8882" w:tentative="1">
      <w:start w:val="1"/>
      <w:numFmt w:val="bullet"/>
      <w:lvlText w:val=""/>
      <w:lvlJc w:val="left"/>
      <w:pPr>
        <w:ind w:left="5040" w:hanging="360"/>
      </w:pPr>
      <w:rPr>
        <w:rFonts w:ascii="Symbol" w:hAnsi="Symbol" w:hint="default"/>
      </w:rPr>
    </w:lvl>
    <w:lvl w:ilvl="7" w:tplc="8D5A4228" w:tentative="1">
      <w:start w:val="1"/>
      <w:numFmt w:val="bullet"/>
      <w:lvlText w:val="o"/>
      <w:lvlJc w:val="left"/>
      <w:pPr>
        <w:ind w:left="5760" w:hanging="360"/>
      </w:pPr>
      <w:rPr>
        <w:rFonts w:ascii="Courier New" w:hAnsi="Courier New" w:cs="Courier New" w:hint="default"/>
      </w:rPr>
    </w:lvl>
    <w:lvl w:ilvl="8" w:tplc="7E503F9A" w:tentative="1">
      <w:start w:val="1"/>
      <w:numFmt w:val="bullet"/>
      <w:lvlText w:val=""/>
      <w:lvlJc w:val="left"/>
      <w:pPr>
        <w:ind w:left="6480" w:hanging="360"/>
      </w:pPr>
      <w:rPr>
        <w:rFonts w:ascii="Wingdings" w:hAnsi="Wingdings" w:hint="default"/>
      </w:rPr>
    </w:lvl>
  </w:abstractNum>
  <w:abstractNum w:abstractNumId="22" w15:restartNumberingAfterBreak="0">
    <w:nsid w:val="6C750BE1"/>
    <w:multiLevelType w:val="hybridMultilevel"/>
    <w:tmpl w:val="B250365E"/>
    <w:lvl w:ilvl="0" w:tplc="5A0CEAC6">
      <w:start w:val="1"/>
      <w:numFmt w:val="bullet"/>
      <w:lvlText w:val=""/>
      <w:lvlJc w:val="left"/>
      <w:pPr>
        <w:ind w:left="720" w:hanging="360"/>
      </w:pPr>
      <w:rPr>
        <w:rFonts w:ascii="Wingdings" w:hAnsi="Wingdings" w:hint="default"/>
      </w:rPr>
    </w:lvl>
    <w:lvl w:ilvl="1" w:tplc="62585870" w:tentative="1">
      <w:start w:val="1"/>
      <w:numFmt w:val="bullet"/>
      <w:lvlText w:val="o"/>
      <w:lvlJc w:val="left"/>
      <w:pPr>
        <w:ind w:left="1440" w:hanging="360"/>
      </w:pPr>
      <w:rPr>
        <w:rFonts w:ascii="Courier New" w:hAnsi="Courier New" w:cs="Courier New" w:hint="default"/>
      </w:rPr>
    </w:lvl>
    <w:lvl w:ilvl="2" w:tplc="38A2F386" w:tentative="1">
      <w:start w:val="1"/>
      <w:numFmt w:val="bullet"/>
      <w:lvlText w:val=""/>
      <w:lvlJc w:val="left"/>
      <w:pPr>
        <w:ind w:left="2160" w:hanging="360"/>
      </w:pPr>
      <w:rPr>
        <w:rFonts w:ascii="Wingdings" w:hAnsi="Wingdings" w:hint="default"/>
      </w:rPr>
    </w:lvl>
    <w:lvl w:ilvl="3" w:tplc="2098B6AC" w:tentative="1">
      <w:start w:val="1"/>
      <w:numFmt w:val="bullet"/>
      <w:lvlText w:val=""/>
      <w:lvlJc w:val="left"/>
      <w:pPr>
        <w:ind w:left="2880" w:hanging="360"/>
      </w:pPr>
      <w:rPr>
        <w:rFonts w:ascii="Symbol" w:hAnsi="Symbol" w:hint="default"/>
      </w:rPr>
    </w:lvl>
    <w:lvl w:ilvl="4" w:tplc="786A08A0" w:tentative="1">
      <w:start w:val="1"/>
      <w:numFmt w:val="bullet"/>
      <w:lvlText w:val="o"/>
      <w:lvlJc w:val="left"/>
      <w:pPr>
        <w:ind w:left="3600" w:hanging="360"/>
      </w:pPr>
      <w:rPr>
        <w:rFonts w:ascii="Courier New" w:hAnsi="Courier New" w:cs="Courier New" w:hint="default"/>
      </w:rPr>
    </w:lvl>
    <w:lvl w:ilvl="5" w:tplc="42BC9D18" w:tentative="1">
      <w:start w:val="1"/>
      <w:numFmt w:val="bullet"/>
      <w:lvlText w:val=""/>
      <w:lvlJc w:val="left"/>
      <w:pPr>
        <w:ind w:left="4320" w:hanging="360"/>
      </w:pPr>
      <w:rPr>
        <w:rFonts w:ascii="Wingdings" w:hAnsi="Wingdings" w:hint="default"/>
      </w:rPr>
    </w:lvl>
    <w:lvl w:ilvl="6" w:tplc="1C3E0182" w:tentative="1">
      <w:start w:val="1"/>
      <w:numFmt w:val="bullet"/>
      <w:lvlText w:val=""/>
      <w:lvlJc w:val="left"/>
      <w:pPr>
        <w:ind w:left="5040" w:hanging="360"/>
      </w:pPr>
      <w:rPr>
        <w:rFonts w:ascii="Symbol" w:hAnsi="Symbol" w:hint="default"/>
      </w:rPr>
    </w:lvl>
    <w:lvl w:ilvl="7" w:tplc="130AB51A" w:tentative="1">
      <w:start w:val="1"/>
      <w:numFmt w:val="bullet"/>
      <w:lvlText w:val="o"/>
      <w:lvlJc w:val="left"/>
      <w:pPr>
        <w:ind w:left="5760" w:hanging="360"/>
      </w:pPr>
      <w:rPr>
        <w:rFonts w:ascii="Courier New" w:hAnsi="Courier New" w:cs="Courier New" w:hint="default"/>
      </w:rPr>
    </w:lvl>
    <w:lvl w:ilvl="8" w:tplc="5C3CE564" w:tentative="1">
      <w:start w:val="1"/>
      <w:numFmt w:val="bullet"/>
      <w:lvlText w:val=""/>
      <w:lvlJc w:val="left"/>
      <w:pPr>
        <w:ind w:left="6480" w:hanging="360"/>
      </w:pPr>
      <w:rPr>
        <w:rFonts w:ascii="Wingdings" w:hAnsi="Wingdings" w:hint="default"/>
      </w:rPr>
    </w:lvl>
  </w:abstractNum>
  <w:abstractNum w:abstractNumId="23" w15:restartNumberingAfterBreak="0">
    <w:nsid w:val="7DD226FD"/>
    <w:multiLevelType w:val="hybridMultilevel"/>
    <w:tmpl w:val="6818DC5C"/>
    <w:lvl w:ilvl="0" w:tplc="96724314">
      <w:start w:val="1"/>
      <w:numFmt w:val="decimal"/>
      <w:lvlText w:val="%1."/>
      <w:lvlJc w:val="left"/>
      <w:pPr>
        <w:ind w:left="720" w:hanging="360"/>
      </w:pPr>
      <w:rPr>
        <w:rFonts w:hint="default"/>
      </w:rPr>
    </w:lvl>
    <w:lvl w:ilvl="1" w:tplc="E9F636AE" w:tentative="1">
      <w:start w:val="1"/>
      <w:numFmt w:val="bullet"/>
      <w:lvlText w:val="o"/>
      <w:lvlJc w:val="left"/>
      <w:pPr>
        <w:ind w:left="1440" w:hanging="360"/>
      </w:pPr>
      <w:rPr>
        <w:rFonts w:ascii="Courier New" w:hAnsi="Courier New" w:cs="Courier New" w:hint="default"/>
      </w:rPr>
    </w:lvl>
    <w:lvl w:ilvl="2" w:tplc="3BAEE912" w:tentative="1">
      <w:start w:val="1"/>
      <w:numFmt w:val="bullet"/>
      <w:lvlText w:val=""/>
      <w:lvlJc w:val="left"/>
      <w:pPr>
        <w:ind w:left="2160" w:hanging="360"/>
      </w:pPr>
      <w:rPr>
        <w:rFonts w:ascii="Wingdings" w:hAnsi="Wingdings" w:hint="default"/>
      </w:rPr>
    </w:lvl>
    <w:lvl w:ilvl="3" w:tplc="D9C8573E" w:tentative="1">
      <w:start w:val="1"/>
      <w:numFmt w:val="bullet"/>
      <w:lvlText w:val=""/>
      <w:lvlJc w:val="left"/>
      <w:pPr>
        <w:ind w:left="2880" w:hanging="360"/>
      </w:pPr>
      <w:rPr>
        <w:rFonts w:ascii="Symbol" w:hAnsi="Symbol" w:hint="default"/>
      </w:rPr>
    </w:lvl>
    <w:lvl w:ilvl="4" w:tplc="3CFAA902" w:tentative="1">
      <w:start w:val="1"/>
      <w:numFmt w:val="bullet"/>
      <w:lvlText w:val="o"/>
      <w:lvlJc w:val="left"/>
      <w:pPr>
        <w:ind w:left="3600" w:hanging="360"/>
      </w:pPr>
      <w:rPr>
        <w:rFonts w:ascii="Courier New" w:hAnsi="Courier New" w:cs="Courier New" w:hint="default"/>
      </w:rPr>
    </w:lvl>
    <w:lvl w:ilvl="5" w:tplc="5B72781C" w:tentative="1">
      <w:start w:val="1"/>
      <w:numFmt w:val="bullet"/>
      <w:lvlText w:val=""/>
      <w:lvlJc w:val="left"/>
      <w:pPr>
        <w:ind w:left="4320" w:hanging="360"/>
      </w:pPr>
      <w:rPr>
        <w:rFonts w:ascii="Wingdings" w:hAnsi="Wingdings" w:hint="default"/>
      </w:rPr>
    </w:lvl>
    <w:lvl w:ilvl="6" w:tplc="489268A8" w:tentative="1">
      <w:start w:val="1"/>
      <w:numFmt w:val="bullet"/>
      <w:lvlText w:val=""/>
      <w:lvlJc w:val="left"/>
      <w:pPr>
        <w:ind w:left="5040" w:hanging="360"/>
      </w:pPr>
      <w:rPr>
        <w:rFonts w:ascii="Symbol" w:hAnsi="Symbol" w:hint="default"/>
      </w:rPr>
    </w:lvl>
    <w:lvl w:ilvl="7" w:tplc="7D14FAD4" w:tentative="1">
      <w:start w:val="1"/>
      <w:numFmt w:val="bullet"/>
      <w:lvlText w:val="o"/>
      <w:lvlJc w:val="left"/>
      <w:pPr>
        <w:ind w:left="5760" w:hanging="360"/>
      </w:pPr>
      <w:rPr>
        <w:rFonts w:ascii="Courier New" w:hAnsi="Courier New" w:cs="Courier New" w:hint="default"/>
      </w:rPr>
    </w:lvl>
    <w:lvl w:ilvl="8" w:tplc="1F0C7E3E" w:tentative="1">
      <w:start w:val="1"/>
      <w:numFmt w:val="bullet"/>
      <w:lvlText w:val=""/>
      <w:lvlJc w:val="left"/>
      <w:pPr>
        <w:ind w:left="6480" w:hanging="360"/>
      </w:pPr>
      <w:rPr>
        <w:rFonts w:ascii="Wingdings" w:hAnsi="Wingdings" w:hint="default"/>
      </w:rPr>
    </w:lvl>
  </w:abstractNum>
  <w:num w:numId="1" w16cid:durableId="445003914">
    <w:abstractNumId w:val="3"/>
  </w:num>
  <w:num w:numId="2" w16cid:durableId="2064985745">
    <w:abstractNumId w:val="1"/>
  </w:num>
  <w:num w:numId="3" w16cid:durableId="532154438">
    <w:abstractNumId w:val="17"/>
  </w:num>
  <w:num w:numId="4" w16cid:durableId="1654794705">
    <w:abstractNumId w:val="8"/>
  </w:num>
  <w:num w:numId="5" w16cid:durableId="201210772">
    <w:abstractNumId w:val="2"/>
  </w:num>
  <w:num w:numId="6" w16cid:durableId="1122504134">
    <w:abstractNumId w:val="11"/>
  </w:num>
  <w:num w:numId="7" w16cid:durableId="33772695">
    <w:abstractNumId w:val="10"/>
  </w:num>
  <w:num w:numId="8" w16cid:durableId="1423918582">
    <w:abstractNumId w:val="16"/>
  </w:num>
  <w:num w:numId="9" w16cid:durableId="1991670884">
    <w:abstractNumId w:val="22"/>
  </w:num>
  <w:num w:numId="10" w16cid:durableId="2036154198">
    <w:abstractNumId w:val="21"/>
  </w:num>
  <w:num w:numId="11" w16cid:durableId="863059392">
    <w:abstractNumId w:val="12"/>
  </w:num>
  <w:num w:numId="12" w16cid:durableId="765268339">
    <w:abstractNumId w:val="13"/>
  </w:num>
  <w:num w:numId="13" w16cid:durableId="880557753">
    <w:abstractNumId w:val="15"/>
  </w:num>
  <w:num w:numId="14" w16cid:durableId="654846322">
    <w:abstractNumId w:val="6"/>
  </w:num>
  <w:num w:numId="15" w16cid:durableId="789974146">
    <w:abstractNumId w:val="23"/>
  </w:num>
  <w:num w:numId="16" w16cid:durableId="1972243738">
    <w:abstractNumId w:val="9"/>
  </w:num>
  <w:num w:numId="17" w16cid:durableId="1768964506">
    <w:abstractNumId w:val="0"/>
  </w:num>
  <w:num w:numId="18" w16cid:durableId="548609597">
    <w:abstractNumId w:val="19"/>
  </w:num>
  <w:num w:numId="19" w16cid:durableId="418451364">
    <w:abstractNumId w:val="18"/>
  </w:num>
  <w:num w:numId="20" w16cid:durableId="14502805">
    <w:abstractNumId w:val="20"/>
  </w:num>
  <w:num w:numId="21" w16cid:durableId="455951514">
    <w:abstractNumId w:val="5"/>
  </w:num>
  <w:num w:numId="22" w16cid:durableId="2021619703">
    <w:abstractNumId w:val="4"/>
  </w:num>
  <w:num w:numId="23" w16cid:durableId="905457951">
    <w:abstractNumId w:val="14"/>
  </w:num>
  <w:num w:numId="24" w16cid:durableId="1945263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BB"/>
    <w:rsid w:val="00006A59"/>
    <w:rsid w:val="00015E43"/>
    <w:rsid w:val="00016EF8"/>
    <w:rsid w:val="00055C00"/>
    <w:rsid w:val="000A00B5"/>
    <w:rsid w:val="000C56CF"/>
    <w:rsid w:val="000F1FC6"/>
    <w:rsid w:val="0014740E"/>
    <w:rsid w:val="001756B2"/>
    <w:rsid w:val="001C3C6B"/>
    <w:rsid w:val="001D049F"/>
    <w:rsid w:val="001E6069"/>
    <w:rsid w:val="002017C5"/>
    <w:rsid w:val="00223B8B"/>
    <w:rsid w:val="0022420D"/>
    <w:rsid w:val="0023704B"/>
    <w:rsid w:val="00240F1A"/>
    <w:rsid w:val="002A13CA"/>
    <w:rsid w:val="002A7BA4"/>
    <w:rsid w:val="002C6E4C"/>
    <w:rsid w:val="002D5093"/>
    <w:rsid w:val="0032314E"/>
    <w:rsid w:val="0034172E"/>
    <w:rsid w:val="00361EAD"/>
    <w:rsid w:val="003672A0"/>
    <w:rsid w:val="00383A19"/>
    <w:rsid w:val="00385A45"/>
    <w:rsid w:val="003A1CAF"/>
    <w:rsid w:val="003B453B"/>
    <w:rsid w:val="003C696D"/>
    <w:rsid w:val="003D0A82"/>
    <w:rsid w:val="003D19E3"/>
    <w:rsid w:val="003D1EA8"/>
    <w:rsid w:val="004036F7"/>
    <w:rsid w:val="00422FAC"/>
    <w:rsid w:val="00423353"/>
    <w:rsid w:val="004246B2"/>
    <w:rsid w:val="0042798E"/>
    <w:rsid w:val="004314F6"/>
    <w:rsid w:val="00432A75"/>
    <w:rsid w:val="0043346E"/>
    <w:rsid w:val="00440254"/>
    <w:rsid w:val="00463D4E"/>
    <w:rsid w:val="00464B01"/>
    <w:rsid w:val="004C5781"/>
    <w:rsid w:val="004E018C"/>
    <w:rsid w:val="004F0807"/>
    <w:rsid w:val="005509B0"/>
    <w:rsid w:val="005838BB"/>
    <w:rsid w:val="005925AF"/>
    <w:rsid w:val="005F3442"/>
    <w:rsid w:val="005F7090"/>
    <w:rsid w:val="00631BCF"/>
    <w:rsid w:val="00682B0F"/>
    <w:rsid w:val="006832A7"/>
    <w:rsid w:val="0068720B"/>
    <w:rsid w:val="0069338D"/>
    <w:rsid w:val="006C06A4"/>
    <w:rsid w:val="006D57E9"/>
    <w:rsid w:val="006E24D2"/>
    <w:rsid w:val="00735305"/>
    <w:rsid w:val="00744889"/>
    <w:rsid w:val="007618BA"/>
    <w:rsid w:val="00780F56"/>
    <w:rsid w:val="007A12B8"/>
    <w:rsid w:val="007D172A"/>
    <w:rsid w:val="007E6838"/>
    <w:rsid w:val="007F2620"/>
    <w:rsid w:val="008223C5"/>
    <w:rsid w:val="00836F78"/>
    <w:rsid w:val="008674D6"/>
    <w:rsid w:val="0087755B"/>
    <w:rsid w:val="008917F3"/>
    <w:rsid w:val="008A5253"/>
    <w:rsid w:val="008D70DF"/>
    <w:rsid w:val="0093296E"/>
    <w:rsid w:val="00933F7F"/>
    <w:rsid w:val="00941043"/>
    <w:rsid w:val="00942389"/>
    <w:rsid w:val="009622F0"/>
    <w:rsid w:val="00982F59"/>
    <w:rsid w:val="00A0061D"/>
    <w:rsid w:val="00A04641"/>
    <w:rsid w:val="00A540BD"/>
    <w:rsid w:val="00A542D2"/>
    <w:rsid w:val="00A714ED"/>
    <w:rsid w:val="00A729D4"/>
    <w:rsid w:val="00AA5F0E"/>
    <w:rsid w:val="00AB290D"/>
    <w:rsid w:val="00B16598"/>
    <w:rsid w:val="00B60042"/>
    <w:rsid w:val="00BB473C"/>
    <w:rsid w:val="00BD714A"/>
    <w:rsid w:val="00BF51DD"/>
    <w:rsid w:val="00C16D22"/>
    <w:rsid w:val="00C358C9"/>
    <w:rsid w:val="00C412F6"/>
    <w:rsid w:val="00C423E8"/>
    <w:rsid w:val="00C44F53"/>
    <w:rsid w:val="00C90B38"/>
    <w:rsid w:val="00CB0DCA"/>
    <w:rsid w:val="00CE049E"/>
    <w:rsid w:val="00CF2B74"/>
    <w:rsid w:val="00D051DB"/>
    <w:rsid w:val="00D313E4"/>
    <w:rsid w:val="00D5149D"/>
    <w:rsid w:val="00D622D9"/>
    <w:rsid w:val="00DA12B7"/>
    <w:rsid w:val="00DA40C7"/>
    <w:rsid w:val="00DC6B91"/>
    <w:rsid w:val="00DC783C"/>
    <w:rsid w:val="00DE73EA"/>
    <w:rsid w:val="00E15964"/>
    <w:rsid w:val="00E24FCE"/>
    <w:rsid w:val="00E41EB1"/>
    <w:rsid w:val="00E43F36"/>
    <w:rsid w:val="00E64D05"/>
    <w:rsid w:val="00E71FBB"/>
    <w:rsid w:val="00EA1E4D"/>
    <w:rsid w:val="00EA3AC9"/>
    <w:rsid w:val="00EC228D"/>
    <w:rsid w:val="00EE4969"/>
    <w:rsid w:val="00F03427"/>
    <w:rsid w:val="00F33FC2"/>
    <w:rsid w:val="00F87B61"/>
    <w:rsid w:val="00F92865"/>
    <w:rsid w:val="00FB37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3459E"/>
  <w15:chartTrackingRefBased/>
  <w15:docId w15:val="{714DFA55-2F50-4EFB-95C5-9096AE2C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1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71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1F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1F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71FB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71F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71FB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71FB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71FB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1FBB"/>
    <w:rPr>
      <w:rFonts w:asciiTheme="majorHAnsi" w:eastAsiaTheme="majorEastAsia" w:hAnsiTheme="majorHAnsi" w:cstheme="majorBidi"/>
      <w:noProof/>
      <w:color w:val="0F4761" w:themeColor="accent1" w:themeShade="BF"/>
      <w:sz w:val="40"/>
      <w:szCs w:val="40"/>
    </w:rPr>
  </w:style>
  <w:style w:type="character" w:customStyle="1" w:styleId="Ttulo2Car">
    <w:name w:val="Título 2 Car"/>
    <w:basedOn w:val="Fuentedeprrafopredeter"/>
    <w:link w:val="Ttulo2"/>
    <w:uiPriority w:val="9"/>
    <w:rsid w:val="00E71FBB"/>
    <w:rPr>
      <w:rFonts w:asciiTheme="majorHAnsi" w:eastAsiaTheme="majorEastAsia" w:hAnsiTheme="majorHAnsi" w:cstheme="majorBidi"/>
      <w:noProof/>
      <w:color w:val="0F4761" w:themeColor="accent1" w:themeShade="BF"/>
      <w:sz w:val="32"/>
      <w:szCs w:val="32"/>
    </w:rPr>
  </w:style>
  <w:style w:type="character" w:customStyle="1" w:styleId="Ttulo3Car">
    <w:name w:val="Título 3 Car"/>
    <w:basedOn w:val="Fuentedeprrafopredeter"/>
    <w:link w:val="Ttulo3"/>
    <w:uiPriority w:val="9"/>
    <w:semiHidden/>
    <w:rsid w:val="00E71FBB"/>
    <w:rPr>
      <w:rFonts w:asciiTheme="minorHAnsi" w:eastAsiaTheme="majorEastAsia" w:hAnsiTheme="minorHAnsi" w:cstheme="majorBidi"/>
      <w:noProof/>
      <w:color w:val="0F4761" w:themeColor="accent1" w:themeShade="BF"/>
      <w:sz w:val="28"/>
      <w:szCs w:val="28"/>
    </w:rPr>
  </w:style>
  <w:style w:type="character" w:customStyle="1" w:styleId="Ttulo4Car">
    <w:name w:val="Título 4 Car"/>
    <w:basedOn w:val="Fuentedeprrafopredeter"/>
    <w:link w:val="Ttulo4"/>
    <w:uiPriority w:val="9"/>
    <w:semiHidden/>
    <w:rsid w:val="00E71FBB"/>
    <w:rPr>
      <w:rFonts w:asciiTheme="minorHAnsi" w:eastAsiaTheme="majorEastAsia" w:hAnsiTheme="minorHAnsi" w:cstheme="majorBidi"/>
      <w:i/>
      <w:iCs/>
      <w:noProof/>
      <w:color w:val="0F4761" w:themeColor="accent1" w:themeShade="BF"/>
    </w:rPr>
  </w:style>
  <w:style w:type="character" w:customStyle="1" w:styleId="Ttulo5Car">
    <w:name w:val="Título 5 Car"/>
    <w:basedOn w:val="Fuentedeprrafopredeter"/>
    <w:link w:val="Ttulo5"/>
    <w:uiPriority w:val="9"/>
    <w:semiHidden/>
    <w:rsid w:val="00E71FBB"/>
    <w:rPr>
      <w:rFonts w:asciiTheme="minorHAnsi" w:eastAsiaTheme="majorEastAsia" w:hAnsiTheme="minorHAnsi" w:cstheme="majorBidi"/>
      <w:noProof/>
      <w:color w:val="0F4761" w:themeColor="accent1" w:themeShade="BF"/>
    </w:rPr>
  </w:style>
  <w:style w:type="character" w:customStyle="1" w:styleId="Ttulo6Car">
    <w:name w:val="Título 6 Car"/>
    <w:basedOn w:val="Fuentedeprrafopredeter"/>
    <w:link w:val="Ttulo6"/>
    <w:uiPriority w:val="9"/>
    <w:semiHidden/>
    <w:rsid w:val="00E71FBB"/>
    <w:rPr>
      <w:rFonts w:asciiTheme="minorHAnsi" w:eastAsiaTheme="majorEastAsia" w:hAnsiTheme="minorHAnsi" w:cstheme="majorBidi"/>
      <w:i/>
      <w:iCs/>
      <w:noProof/>
      <w:color w:val="595959" w:themeColor="text1" w:themeTint="A6"/>
    </w:rPr>
  </w:style>
  <w:style w:type="character" w:customStyle="1" w:styleId="Ttulo7Car">
    <w:name w:val="Título 7 Car"/>
    <w:basedOn w:val="Fuentedeprrafopredeter"/>
    <w:link w:val="Ttulo7"/>
    <w:uiPriority w:val="9"/>
    <w:semiHidden/>
    <w:rsid w:val="00E71FBB"/>
    <w:rPr>
      <w:rFonts w:asciiTheme="minorHAnsi" w:eastAsiaTheme="majorEastAsia" w:hAnsiTheme="minorHAnsi" w:cstheme="majorBidi"/>
      <w:noProof/>
      <w:color w:val="595959" w:themeColor="text1" w:themeTint="A6"/>
    </w:rPr>
  </w:style>
  <w:style w:type="character" w:customStyle="1" w:styleId="Ttulo8Car">
    <w:name w:val="Título 8 Car"/>
    <w:basedOn w:val="Fuentedeprrafopredeter"/>
    <w:link w:val="Ttulo8"/>
    <w:uiPriority w:val="9"/>
    <w:semiHidden/>
    <w:rsid w:val="00E71FBB"/>
    <w:rPr>
      <w:rFonts w:asciiTheme="minorHAnsi" w:eastAsiaTheme="majorEastAsia" w:hAnsiTheme="minorHAnsi" w:cstheme="majorBidi"/>
      <w:i/>
      <w:iCs/>
      <w:noProof/>
      <w:color w:val="272727" w:themeColor="text1" w:themeTint="D8"/>
    </w:rPr>
  </w:style>
  <w:style w:type="character" w:customStyle="1" w:styleId="Ttulo9Car">
    <w:name w:val="Título 9 Car"/>
    <w:basedOn w:val="Fuentedeprrafopredeter"/>
    <w:link w:val="Ttulo9"/>
    <w:uiPriority w:val="9"/>
    <w:semiHidden/>
    <w:rsid w:val="00E71FBB"/>
    <w:rPr>
      <w:rFonts w:asciiTheme="minorHAnsi" w:eastAsiaTheme="majorEastAsia" w:hAnsiTheme="minorHAnsi" w:cstheme="majorBidi"/>
      <w:noProof/>
      <w:color w:val="272727" w:themeColor="text1" w:themeTint="D8"/>
    </w:rPr>
  </w:style>
  <w:style w:type="paragraph" w:styleId="Ttulo">
    <w:name w:val="Title"/>
    <w:basedOn w:val="Normal"/>
    <w:next w:val="Normal"/>
    <w:link w:val="TtuloCar"/>
    <w:uiPriority w:val="10"/>
    <w:qFormat/>
    <w:rsid w:val="00E71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1FBB"/>
    <w:rPr>
      <w:rFonts w:asciiTheme="majorHAnsi" w:eastAsiaTheme="majorEastAsia" w:hAnsiTheme="majorHAnsi" w:cstheme="majorBidi"/>
      <w:noProof/>
      <w:spacing w:val="-10"/>
      <w:kern w:val="28"/>
      <w:sz w:val="56"/>
      <w:szCs w:val="56"/>
    </w:rPr>
  </w:style>
  <w:style w:type="paragraph" w:styleId="Subttulo">
    <w:name w:val="Subtitle"/>
    <w:basedOn w:val="Normal"/>
    <w:next w:val="Normal"/>
    <w:link w:val="SubttuloCar"/>
    <w:uiPriority w:val="11"/>
    <w:qFormat/>
    <w:rsid w:val="00E71F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1FBB"/>
    <w:rPr>
      <w:rFonts w:asciiTheme="minorHAnsi" w:eastAsiaTheme="majorEastAsia" w:hAnsiTheme="minorHAnsi" w:cstheme="majorBidi"/>
      <w:noProof/>
      <w:color w:val="595959" w:themeColor="text1" w:themeTint="A6"/>
      <w:spacing w:val="15"/>
      <w:sz w:val="28"/>
      <w:szCs w:val="28"/>
    </w:rPr>
  </w:style>
  <w:style w:type="paragraph" w:styleId="Cita">
    <w:name w:val="Quote"/>
    <w:basedOn w:val="Normal"/>
    <w:next w:val="Normal"/>
    <w:link w:val="CitaCar"/>
    <w:uiPriority w:val="29"/>
    <w:qFormat/>
    <w:rsid w:val="00E71FBB"/>
    <w:pPr>
      <w:spacing w:before="160"/>
      <w:jc w:val="center"/>
    </w:pPr>
    <w:rPr>
      <w:i/>
      <w:iCs/>
      <w:color w:val="404040" w:themeColor="text1" w:themeTint="BF"/>
    </w:rPr>
  </w:style>
  <w:style w:type="character" w:customStyle="1" w:styleId="CitaCar">
    <w:name w:val="Cita Car"/>
    <w:basedOn w:val="Fuentedeprrafopredeter"/>
    <w:link w:val="Cita"/>
    <w:uiPriority w:val="29"/>
    <w:rsid w:val="00E71FBB"/>
    <w:rPr>
      <w:i/>
      <w:iCs/>
      <w:noProof/>
      <w:color w:val="404040" w:themeColor="text1" w:themeTint="BF"/>
    </w:rPr>
  </w:style>
  <w:style w:type="paragraph" w:styleId="Prrafodelista">
    <w:name w:val="List Paragraph"/>
    <w:basedOn w:val="Normal"/>
    <w:uiPriority w:val="34"/>
    <w:qFormat/>
    <w:rsid w:val="00E71FBB"/>
    <w:pPr>
      <w:ind w:left="720"/>
      <w:contextualSpacing/>
    </w:pPr>
  </w:style>
  <w:style w:type="character" w:styleId="nfasisintenso">
    <w:name w:val="Intense Emphasis"/>
    <w:basedOn w:val="Fuentedeprrafopredeter"/>
    <w:uiPriority w:val="21"/>
    <w:qFormat/>
    <w:rsid w:val="00E71FBB"/>
    <w:rPr>
      <w:i/>
      <w:iCs/>
      <w:color w:val="0F4761" w:themeColor="accent1" w:themeShade="BF"/>
    </w:rPr>
  </w:style>
  <w:style w:type="paragraph" w:styleId="Citadestacada">
    <w:name w:val="Intense Quote"/>
    <w:basedOn w:val="Normal"/>
    <w:next w:val="Normal"/>
    <w:link w:val="CitadestacadaCar"/>
    <w:uiPriority w:val="30"/>
    <w:qFormat/>
    <w:rsid w:val="00E71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1FBB"/>
    <w:rPr>
      <w:i/>
      <w:iCs/>
      <w:noProof/>
      <w:color w:val="0F4761" w:themeColor="accent1" w:themeShade="BF"/>
    </w:rPr>
  </w:style>
  <w:style w:type="character" w:styleId="Referenciaintensa">
    <w:name w:val="Intense Reference"/>
    <w:basedOn w:val="Fuentedeprrafopredeter"/>
    <w:uiPriority w:val="32"/>
    <w:qFormat/>
    <w:rsid w:val="00E71FBB"/>
    <w:rPr>
      <w:b/>
      <w:bCs/>
      <w:smallCaps/>
      <w:color w:val="0F4761" w:themeColor="accent1" w:themeShade="BF"/>
      <w:spacing w:val="5"/>
    </w:rPr>
  </w:style>
  <w:style w:type="paragraph" w:styleId="Encabezado">
    <w:name w:val="header"/>
    <w:basedOn w:val="Normal"/>
    <w:link w:val="EncabezadoCar"/>
    <w:uiPriority w:val="99"/>
    <w:unhideWhenUsed/>
    <w:rsid w:val="007F26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2620"/>
    <w:rPr>
      <w:noProof/>
    </w:rPr>
  </w:style>
  <w:style w:type="paragraph" w:styleId="Piedepgina">
    <w:name w:val="footer"/>
    <w:basedOn w:val="Normal"/>
    <w:link w:val="PiedepginaCar"/>
    <w:uiPriority w:val="99"/>
    <w:unhideWhenUsed/>
    <w:rsid w:val="007F26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2620"/>
    <w:rPr>
      <w:noProof/>
    </w:rPr>
  </w:style>
  <w:style w:type="character" w:styleId="Hipervnculo">
    <w:name w:val="Hyperlink"/>
    <w:basedOn w:val="Fuentedeprrafopredeter"/>
    <w:uiPriority w:val="99"/>
    <w:unhideWhenUsed/>
    <w:rsid w:val="00DC6B91"/>
    <w:rPr>
      <w:color w:val="467886" w:themeColor="hyperlink"/>
      <w:u w:val="single"/>
    </w:rPr>
  </w:style>
  <w:style w:type="character" w:customStyle="1" w:styleId="UnresolvedMention1">
    <w:name w:val="Unresolved Mention1"/>
    <w:basedOn w:val="Fuentedeprrafopredeter"/>
    <w:uiPriority w:val="99"/>
    <w:semiHidden/>
    <w:unhideWhenUsed/>
    <w:rsid w:val="00DC6B91"/>
    <w:rPr>
      <w:color w:val="605E5C"/>
      <w:shd w:val="clear" w:color="auto" w:fill="E1DFDD"/>
    </w:rPr>
  </w:style>
  <w:style w:type="paragraph" w:styleId="Sinespaciado">
    <w:name w:val="No Spacing"/>
    <w:uiPriority w:val="1"/>
    <w:qFormat/>
    <w:rsid w:val="0032314E"/>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2904</Words>
  <Characters>15978</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GUTIÉRREZ GIL, Andrés Javier</dc:creator>
  <cp:lastModifiedBy>GONZÁLEZ LÓPEZ, Irene</cp:lastModifiedBy>
  <cp:revision>20</cp:revision>
  <cp:lastPrinted>2024-11-29T16:37:00Z</cp:lastPrinted>
  <dcterms:created xsi:type="dcterms:W3CDTF">2024-12-05T09:37:00Z</dcterms:created>
  <dcterms:modified xsi:type="dcterms:W3CDTF">2025-02-17T08:47:00Z</dcterms:modified>
</cp:coreProperties>
</file>